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Times New Roman" w:hAnsi="Times New Roman" w:eastAsia="黑体" w:cs="Times New Roman"/>
          <w:b/>
          <w:bCs/>
          <w:color w:val="000000"/>
          <w:sz w:val="24"/>
          <w:szCs w:val="24"/>
        </w:rPr>
      </w:pPr>
      <w:bookmarkStart w:id="1" w:name="_GoBack"/>
      <w:r>
        <w:rPr>
          <w:rFonts w:hint="eastAsia" w:ascii="Times New Roman" w:hAnsi="Times New Roman" w:cs="Times New Roman"/>
          <w:b/>
          <w:bCs/>
          <w:color w:val="383838"/>
          <w:sz w:val="24"/>
          <w:szCs w:val="24"/>
          <w:shd w:val="clear" w:color="auto" w:fill="FFFFFF"/>
        </w:rPr>
        <w:t>中国建筑材料工业规划研究院</w:t>
      </w:r>
      <w:r>
        <w:rPr>
          <w:rFonts w:hint="eastAsia"/>
          <w:b/>
          <w:bCs/>
          <w:sz w:val="24"/>
          <w:szCs w:val="24"/>
        </w:rPr>
        <w:t>建材行业绿色低碳检测服务平台建设项目</w:t>
      </w:r>
      <w:r>
        <w:rPr>
          <w:rFonts w:hint="eastAsia" w:ascii="Times New Roman" w:hAnsi="Times New Roman" w:cs="Times New Roman"/>
          <w:b/>
          <w:bCs/>
          <w:color w:val="383838"/>
          <w:sz w:val="24"/>
          <w:szCs w:val="24"/>
          <w:shd w:val="clear" w:color="auto" w:fill="FFFFFF"/>
        </w:rPr>
        <w:t>采购项目</w:t>
      </w:r>
      <w:r>
        <w:rPr>
          <w:rFonts w:hint="eastAsia" w:ascii="Times New Roman" w:hAnsi="Times New Roman" w:cs="Times New Roman"/>
          <w:b/>
          <w:bCs/>
          <w:color w:val="383838"/>
          <w:sz w:val="24"/>
          <w:szCs w:val="24"/>
          <w:shd w:val="clear" w:color="auto" w:fill="FFFFFF"/>
          <w:lang w:eastAsia="zh-CN"/>
        </w:rPr>
        <w:t>（一次）招标公告</w:t>
      </w:r>
    </w:p>
    <w:bookmarkEnd w:id="1"/>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cs="Times New Roman"/>
        </w:rPr>
      </w:pPr>
      <w:r>
        <w:rPr>
          <w:rFonts w:ascii="Times New Roman" w:hAnsi="Times New Roman" w:cs="Times New Roman"/>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仿宋" w:cs="Times New Roman"/>
          <w:sz w:val="28"/>
          <w:szCs w:val="28"/>
        </w:rPr>
      </w:pPr>
      <w:r>
        <w:rPr>
          <w:rFonts w:hint="eastAsia" w:ascii="Times New Roman" w:hAnsi="Times New Roman" w:cs="Times New Roman"/>
          <w:color w:val="383838"/>
          <w:u w:val="single"/>
          <w:shd w:val="clear" w:color="auto" w:fill="FFFFFF"/>
        </w:rPr>
        <w:t>中国建筑材料工业规划研究院</w:t>
      </w:r>
      <w:r>
        <w:rPr>
          <w:rFonts w:hint="eastAsia"/>
        </w:rPr>
        <w:t>建材行业绿色低碳检测服务平台建设项目</w:t>
      </w:r>
      <w:r>
        <w:rPr>
          <w:rFonts w:hint="eastAsia"/>
          <w:lang w:eastAsia="zh-CN"/>
        </w:rPr>
        <w:t>（一次）</w:t>
      </w:r>
      <w:r>
        <w:rPr>
          <w:rFonts w:ascii="Times New Roman" w:hAnsi="Times New Roman" w:cs="Times New Roman"/>
        </w:rPr>
        <w:t>的潜在投标人应在</w:t>
      </w:r>
      <w:r>
        <w:rPr>
          <w:rFonts w:hint="eastAsia" w:ascii="Times New Roman" w:hAnsi="Times New Roman" w:cs="Times New Roman"/>
        </w:rPr>
        <w:t>中国仪器进出口集团有限公司</w:t>
      </w:r>
      <w:r>
        <w:rPr>
          <w:rFonts w:ascii="Times New Roman" w:hAnsi="Times New Roman" w:cs="Times New Roman"/>
        </w:rPr>
        <w:t>获取招标文件，并于</w:t>
      </w:r>
      <w:r>
        <w:rPr>
          <w:rFonts w:hint="eastAsia" w:ascii="Times New Roman" w:hAnsi="Times New Roman" w:cs="Times New Roman"/>
          <w:u w:val="single"/>
        </w:rPr>
        <w:t>2024</w:t>
      </w:r>
      <w:r>
        <w:rPr>
          <w:rFonts w:ascii="Times New Roman" w:hAnsi="Times New Roman" w:cs="Times New Roman"/>
          <w:bCs/>
          <w:u w:val="single"/>
        </w:rPr>
        <w:t>年</w:t>
      </w:r>
      <w:r>
        <w:rPr>
          <w:rFonts w:hint="eastAsia" w:ascii="Times New Roman" w:hAnsi="Times New Roman" w:cs="Times New Roman"/>
          <w:bCs/>
          <w:u w:val="single"/>
          <w:lang w:val="en-US" w:eastAsia="zh-CN"/>
        </w:rPr>
        <w:t>9</w:t>
      </w:r>
      <w:r>
        <w:rPr>
          <w:rFonts w:hint="eastAsia" w:ascii="Times New Roman" w:hAnsi="Times New Roman" w:cs="Times New Roman"/>
          <w:bCs/>
          <w:u w:val="single"/>
        </w:rPr>
        <w:t>月</w:t>
      </w:r>
      <w:r>
        <w:rPr>
          <w:rFonts w:hint="eastAsia" w:ascii="Times New Roman" w:hAnsi="Times New Roman" w:cs="Times New Roman"/>
          <w:bCs/>
          <w:u w:val="single"/>
          <w:lang w:val="en-US" w:eastAsia="zh-CN"/>
        </w:rPr>
        <w:t>3</w:t>
      </w:r>
      <w:r>
        <w:rPr>
          <w:rFonts w:hint="eastAsia" w:ascii="Times New Roman" w:hAnsi="Times New Roman" w:cs="Times New Roman"/>
          <w:bCs/>
          <w:u w:val="single"/>
        </w:rPr>
        <w:t>日1</w:t>
      </w:r>
      <w:r>
        <w:rPr>
          <w:rFonts w:hint="eastAsia" w:ascii="Times New Roman" w:hAnsi="Times New Roman" w:cs="Times New Roman"/>
          <w:bCs/>
          <w:u w:val="single"/>
          <w:lang w:val="en-US" w:eastAsia="zh-CN"/>
        </w:rPr>
        <w:t>4</w:t>
      </w:r>
      <w:r>
        <w:rPr>
          <w:rFonts w:ascii="Times New Roman" w:hAnsi="Times New Roman" w:cs="Times New Roman"/>
          <w:bCs/>
          <w:u w:val="single"/>
        </w:rPr>
        <w:t>点</w:t>
      </w:r>
      <w:r>
        <w:rPr>
          <w:rFonts w:hint="eastAsia" w:ascii="Times New Roman" w:hAnsi="Times New Roman" w:cs="Times New Roman"/>
          <w:bCs/>
          <w:u w:val="single"/>
          <w:lang w:val="en-US" w:eastAsia="zh-CN"/>
        </w:rPr>
        <w:t>30</w:t>
      </w:r>
      <w:r>
        <w:rPr>
          <w:rFonts w:ascii="Times New Roman" w:hAnsi="Times New Roman" w:cs="Times New Roman"/>
          <w:bCs/>
          <w:u w:val="single"/>
        </w:rPr>
        <w:t>分（</w:t>
      </w:r>
      <w:r>
        <w:rPr>
          <w:rFonts w:ascii="Times New Roman" w:hAnsi="Times New Roman" w:cs="Times New Roman"/>
          <w:bCs/>
        </w:rPr>
        <w:t>北京时间）前递交投标文件</w:t>
      </w:r>
      <w:r>
        <w:rPr>
          <w:rFonts w:ascii="Times New Roman" w:hAnsi="Times New Roman" w:cs="Times New Roman"/>
        </w:rPr>
        <w:t>。</w:t>
      </w:r>
    </w:p>
    <w:p>
      <w:pPr>
        <w:pStyle w:val="2"/>
        <w:shd w:val="clear" w:color="auto" w:fill="FFFFFF"/>
        <w:spacing w:before="43" w:beforeAutospacing="0" w:after="189" w:afterAutospacing="0" w:line="360" w:lineRule="auto"/>
        <w:textAlignment w:val="baseline"/>
        <w:rPr>
          <w:rStyle w:val="5"/>
          <w:rFonts w:ascii="Times New Roman" w:hAnsi="Times New Roman" w:cs="Times New Roman"/>
          <w:color w:val="383838"/>
          <w:shd w:val="clear" w:color="auto" w:fill="FFFFFF"/>
        </w:rPr>
      </w:pP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一、项目基本情况</w:t>
      </w:r>
    </w:p>
    <w:p>
      <w:pPr>
        <w:pStyle w:val="2"/>
        <w:shd w:val="clear" w:color="auto" w:fill="FFFFFF"/>
        <w:spacing w:before="43" w:beforeAutospacing="0" w:after="189" w:afterAutospacing="0" w:line="360" w:lineRule="auto"/>
        <w:textAlignment w:val="baseline"/>
        <w:rPr>
          <w:rFonts w:hint="default" w:ascii="Times New Roman" w:hAnsi="Times New Roman" w:eastAsia="宋体" w:cs="Times New Roman"/>
          <w:color w:val="383838"/>
          <w:lang w:val="en-US" w:eastAsia="zh-CN"/>
        </w:rPr>
      </w:pPr>
      <w:r>
        <w:rPr>
          <w:rFonts w:ascii="Times New Roman" w:hAnsi="Times New Roman" w:cs="Times New Roman"/>
          <w:color w:val="383838"/>
          <w:shd w:val="clear" w:color="auto" w:fill="FFFFFF"/>
        </w:rPr>
        <w:t>项目编号：</w:t>
      </w:r>
      <w:r>
        <w:rPr>
          <w:rFonts w:hint="eastAsia" w:ascii="Times New Roman" w:hAnsi="Times New Roman" w:cs="Times New Roman"/>
          <w:color w:val="383838"/>
          <w:shd w:val="clear" w:color="auto" w:fill="FFFFFF"/>
        </w:rPr>
        <w:t>24CNIC01-5720</w:t>
      </w:r>
    </w:p>
    <w:p>
      <w:pPr>
        <w:pStyle w:val="2"/>
        <w:shd w:val="clear" w:color="auto" w:fill="FFFFFF"/>
        <w:spacing w:before="43" w:beforeAutospacing="0" w:after="189" w:afterAutospacing="0" w:line="360" w:lineRule="auto"/>
        <w:textAlignment w:val="baseline"/>
        <w:rPr>
          <w:rFonts w:hint="eastAsia" w:ascii="Times New Roman" w:hAnsi="Times New Roman" w:eastAsia="宋体" w:cs="Times New Roman"/>
          <w:color w:val="383838"/>
          <w:shd w:val="clear" w:color="auto" w:fill="FFFFFF"/>
          <w:lang w:eastAsia="zh-CN"/>
        </w:rPr>
      </w:pPr>
      <w:r>
        <w:rPr>
          <w:rFonts w:ascii="Times New Roman" w:hAnsi="Times New Roman" w:cs="Times New Roman"/>
          <w:color w:val="383838"/>
          <w:shd w:val="clear" w:color="auto" w:fill="FFFFFF"/>
        </w:rPr>
        <w:t>项目名称：</w:t>
      </w:r>
      <w:r>
        <w:rPr>
          <w:rFonts w:hint="eastAsia" w:ascii="Times New Roman" w:hAnsi="Times New Roman" w:cs="Times New Roman"/>
          <w:color w:val="383838"/>
          <w:shd w:val="clear" w:color="auto" w:fill="FFFFFF"/>
        </w:rPr>
        <w:t>中国建筑材料工业规划研究院</w:t>
      </w:r>
      <w:r>
        <w:rPr>
          <w:rFonts w:hint="eastAsia"/>
        </w:rPr>
        <w:t>建材行业绿色低碳检测服务平台建设项目</w:t>
      </w:r>
      <w:r>
        <w:rPr>
          <w:rFonts w:hint="eastAsia" w:ascii="Times New Roman" w:hAnsi="Times New Roman" w:cs="Times New Roman"/>
          <w:color w:val="383838"/>
          <w:shd w:val="clear" w:color="auto" w:fill="FFFFFF"/>
        </w:rPr>
        <w:t>采购项目</w:t>
      </w:r>
      <w:r>
        <w:rPr>
          <w:rFonts w:hint="eastAsia" w:ascii="Times New Roman" w:hAnsi="Times New Roman" w:cs="Times New Roman"/>
          <w:color w:val="383838"/>
          <w:shd w:val="clear" w:color="auto" w:fill="FFFFFF"/>
          <w:lang w:eastAsia="zh-CN"/>
        </w:rPr>
        <w:t>（一次）</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highlight w:val="none"/>
        </w:rPr>
      </w:pPr>
      <w:r>
        <w:rPr>
          <w:rFonts w:ascii="Times New Roman" w:hAnsi="Times New Roman" w:cs="Times New Roman"/>
          <w:color w:val="383838"/>
          <w:shd w:val="clear" w:color="auto" w:fill="FFFFFF"/>
        </w:rPr>
        <w:t>预算金</w:t>
      </w:r>
      <w:r>
        <w:rPr>
          <w:rFonts w:ascii="Times New Roman" w:hAnsi="Times New Roman" w:cs="Times New Roman"/>
          <w:color w:val="383838"/>
          <w:highlight w:val="none"/>
          <w:shd w:val="clear" w:color="auto" w:fill="FFFFFF"/>
        </w:rPr>
        <w:t>额：</w:t>
      </w:r>
      <w:r>
        <w:rPr>
          <w:rFonts w:hint="eastAsia" w:ascii="Times New Roman" w:hAnsi="Times New Roman" w:cs="Times New Roman"/>
          <w:color w:val="383838"/>
          <w:highlight w:val="none"/>
          <w:shd w:val="clear" w:color="auto" w:fill="FFFFFF"/>
        </w:rPr>
        <w:t>39</w:t>
      </w:r>
      <w:r>
        <w:rPr>
          <w:rFonts w:hint="eastAsia" w:ascii="Times New Roman" w:hAnsi="Times New Roman" w:cs="Times New Roman"/>
          <w:color w:val="383838"/>
          <w:highlight w:val="none"/>
          <w:shd w:val="clear" w:color="auto" w:fill="FFFFFF"/>
          <w:lang w:val="en-US" w:eastAsia="zh-CN"/>
        </w:rPr>
        <w:t>5.72</w:t>
      </w:r>
      <w:r>
        <w:rPr>
          <w:rFonts w:ascii="Times New Roman" w:hAnsi="Times New Roman" w:cs="Times New Roman"/>
          <w:color w:val="383838"/>
          <w:highlight w:val="none"/>
          <w:shd w:val="clear" w:color="auto" w:fill="FFFFFF"/>
        </w:rPr>
        <w:t>万元（人民币）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highlight w:val="none"/>
          <w:shd w:val="clear" w:color="auto" w:fill="FFFFFF"/>
        </w:rPr>
        <w:t>最高限价（如有）：</w:t>
      </w:r>
      <w:r>
        <w:rPr>
          <w:rFonts w:hint="eastAsia" w:ascii="Times New Roman" w:hAnsi="Times New Roman" w:cs="Times New Roman"/>
          <w:color w:val="383838"/>
          <w:highlight w:val="none"/>
          <w:shd w:val="clear" w:color="auto" w:fill="FFFFFF"/>
        </w:rPr>
        <w:t>39</w:t>
      </w:r>
      <w:r>
        <w:rPr>
          <w:rFonts w:hint="eastAsia" w:ascii="Times New Roman" w:hAnsi="Times New Roman" w:cs="Times New Roman"/>
          <w:color w:val="383838"/>
          <w:highlight w:val="none"/>
          <w:shd w:val="clear" w:color="auto" w:fill="FFFFFF"/>
          <w:lang w:val="en-US" w:eastAsia="zh-CN"/>
        </w:rPr>
        <w:t>5.72</w:t>
      </w:r>
      <w:r>
        <w:rPr>
          <w:rFonts w:hint="eastAsia" w:ascii="Times New Roman" w:hAnsi="Times New Roman" w:cs="Times New Roman"/>
          <w:color w:val="383838"/>
          <w:highlight w:val="none"/>
          <w:shd w:val="clear" w:color="auto" w:fill="FFFFFF"/>
        </w:rPr>
        <w:t>万元</w:t>
      </w:r>
      <w:r>
        <w:rPr>
          <w:rFonts w:ascii="Times New Roman" w:hAnsi="Times New Roman" w:cs="Times New Roman"/>
          <w:color w:val="383838"/>
          <w:shd w:val="clear" w:color="auto" w:fill="FFFFFF"/>
        </w:rPr>
        <w:t>（人民币）</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采购需求：</w:t>
      </w:r>
    </w:p>
    <w:tbl>
      <w:tblPr>
        <w:tblStyle w:val="3"/>
        <w:tblW w:w="4997" w:type="pct"/>
        <w:tblInd w:w="0" w:type="dxa"/>
        <w:tblLayout w:type="autofit"/>
        <w:tblCellMar>
          <w:top w:w="0" w:type="dxa"/>
          <w:left w:w="108" w:type="dxa"/>
          <w:bottom w:w="0" w:type="dxa"/>
          <w:right w:w="108" w:type="dxa"/>
        </w:tblCellMar>
      </w:tblPr>
      <w:tblGrid>
        <w:gridCol w:w="722"/>
        <w:gridCol w:w="1810"/>
        <w:gridCol w:w="793"/>
        <w:gridCol w:w="914"/>
        <w:gridCol w:w="891"/>
        <w:gridCol w:w="2664"/>
        <w:gridCol w:w="723"/>
      </w:tblGrid>
      <w:tr>
        <w:tblPrEx>
          <w:tblCellMar>
            <w:top w:w="0" w:type="dxa"/>
            <w:left w:w="108" w:type="dxa"/>
            <w:bottom w:w="0" w:type="dxa"/>
            <w:right w:w="108" w:type="dxa"/>
          </w:tblCellMar>
        </w:tblPrEx>
        <w:trPr>
          <w:trHeight w:val="300" w:hRule="atLeast"/>
        </w:trPr>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240" w:lineRule="exact"/>
              <w:jc w:val="center"/>
              <w:rPr>
                <w:rFonts w:ascii="Times New Roman" w:hAnsi="Times New Roman" w:cs="Times New Roman"/>
                <w:b/>
                <w:color w:val="000000"/>
                <w:kern w:val="2"/>
                <w:sz w:val="21"/>
                <w:szCs w:val="21"/>
              </w:rPr>
            </w:pPr>
            <w:r>
              <w:rPr>
                <w:rFonts w:hint="eastAsia" w:cs="Times New Roman"/>
                <w:b/>
                <w:color w:val="000000"/>
                <w:kern w:val="2"/>
                <w:sz w:val="21"/>
                <w:szCs w:val="21"/>
              </w:rPr>
              <w:t>品目</w:t>
            </w:r>
            <w:r>
              <w:rPr>
                <w:rFonts w:hint="eastAsia" w:ascii="Times New Roman" w:hAnsi="Times New Roman" w:cs="Times New Roman"/>
                <w:b/>
                <w:color w:val="000000"/>
                <w:kern w:val="2"/>
                <w:sz w:val="21"/>
                <w:szCs w:val="21"/>
              </w:rPr>
              <w:t>号</w:t>
            </w:r>
          </w:p>
        </w:tc>
        <w:tc>
          <w:tcPr>
            <w:tcW w:w="1062"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240" w:lineRule="exact"/>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货物名称</w:t>
            </w:r>
          </w:p>
        </w:tc>
        <w:tc>
          <w:tcPr>
            <w:tcW w:w="46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240" w:lineRule="exact"/>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数量（台/套）</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240" w:lineRule="exact"/>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是否为核心产品</w:t>
            </w:r>
          </w:p>
        </w:tc>
        <w:tc>
          <w:tcPr>
            <w:tcW w:w="523" w:type="pct"/>
            <w:tcBorders>
              <w:top w:val="single" w:color="000000" w:sz="8" w:space="0"/>
              <w:left w:val="single" w:color="000000" w:sz="8" w:space="0"/>
              <w:bottom w:val="single" w:color="000000" w:sz="8" w:space="0"/>
              <w:right w:val="single" w:color="000000" w:sz="8" w:space="0"/>
            </w:tcBorders>
            <w:vAlign w:val="center"/>
          </w:tcPr>
          <w:p>
            <w:pPr>
              <w:widowControl w:val="0"/>
              <w:spacing w:line="240" w:lineRule="exact"/>
              <w:jc w:val="center"/>
              <w:rPr>
                <w:rFonts w:hint="eastAsia"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是否面向中小微企业</w:t>
            </w:r>
          </w:p>
        </w:tc>
        <w:tc>
          <w:tcPr>
            <w:tcW w:w="1563"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240" w:lineRule="exact"/>
              <w:jc w:val="center"/>
              <w:rPr>
                <w:rFonts w:ascii="Times New Roman" w:hAnsi="Times New Roman" w:cs="Times New Roman"/>
                <w:b/>
                <w:color w:val="000000"/>
                <w:kern w:val="2"/>
                <w:sz w:val="21"/>
                <w:szCs w:val="21"/>
              </w:rPr>
            </w:pPr>
            <w:r>
              <w:rPr>
                <w:rFonts w:hint="eastAsia" w:ascii="Times New Roman" w:hAnsi="Times New Roman" w:cs="Times New Roman"/>
                <w:b/>
                <w:color w:val="000000"/>
                <w:kern w:val="2"/>
                <w:sz w:val="21"/>
                <w:szCs w:val="21"/>
              </w:rPr>
              <w:t>交货期</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val="0"/>
              <w:spacing w:line="240" w:lineRule="exact"/>
              <w:jc w:val="center"/>
              <w:rPr>
                <w:rFonts w:ascii="Times New Roman" w:hAnsi="Times New Roman" w:cs="Times New Roman"/>
                <w:b/>
                <w:color w:val="000000"/>
                <w:kern w:val="2"/>
                <w:sz w:val="21"/>
                <w:szCs w:val="21"/>
              </w:rPr>
            </w:pPr>
            <w:r>
              <w:rPr>
                <w:rFonts w:ascii="Times New Roman" w:hAnsi="Times New Roman" w:cs="Times New Roman"/>
                <w:b/>
                <w:color w:val="000000"/>
                <w:kern w:val="2"/>
                <w:sz w:val="21"/>
                <w:szCs w:val="21"/>
              </w:rPr>
              <w:t>是否接受</w:t>
            </w:r>
          </w:p>
          <w:p>
            <w:pPr>
              <w:jc w:val="center"/>
              <w:textAlignment w:val="bottom"/>
              <w:rPr>
                <w:rFonts w:hint="eastAsia"/>
                <w:color w:val="000000"/>
                <w:sz w:val="20"/>
                <w:szCs w:val="20"/>
              </w:rPr>
            </w:pPr>
            <w:r>
              <w:rPr>
                <w:rFonts w:ascii="Times New Roman" w:hAnsi="Times New Roman" w:cs="Times New Roman"/>
                <w:b/>
                <w:color w:val="000000"/>
                <w:kern w:val="2"/>
                <w:sz w:val="21"/>
                <w:szCs w:val="21"/>
              </w:rPr>
              <w:t>进口产品</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能量计</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lang w:bidi="ar"/>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智能最低成膜温度仪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高低温交变湿热试验箱</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4</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数显砂浆凝结时间测定仪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5</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砂浆无重力混合机</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6</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抽湿机</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7</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加湿器</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8</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加热旋转反应釜</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9</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电磁振动筛分仪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10</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裁断机</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11</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高温试验箱</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12</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旋转蒸发仪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13</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行星式脱泡机</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14</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混凝土氯离子扩散系数测定仪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15</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自动精密研磨抛光机</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16</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光泽仪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17</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全自动漆膜划格仪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18</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全自动笔硬度实验仪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19</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砂浆静力受压弹性模量测定仪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20</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智能收缩膨胀监测仪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21</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拉伸粘结强度测试仪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22</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水蒸气透过率测试系统</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合同签订生效后3个月内到货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23</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全自动压力试验机</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24</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ICP等离子体发射光谱仪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default" w:eastAsia="宋体"/>
                <w:color w:val="000000"/>
                <w:sz w:val="20"/>
                <w:szCs w:val="20"/>
                <w:lang w:val="en-US" w:eastAsia="zh-CN" w:bidi="ar"/>
              </w:rPr>
            </w:pPr>
            <w:r>
              <w:rPr>
                <w:rFonts w:hint="eastAsia"/>
                <w:color w:val="000000"/>
                <w:sz w:val="20"/>
                <w:szCs w:val="20"/>
                <w:lang w:val="en-US" w:eastAsia="zh-CN"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合同签订生效后3个月内到货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25</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气质联用仪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eastAsia="宋体"/>
                <w:color w:val="000000"/>
                <w:sz w:val="20"/>
                <w:szCs w:val="20"/>
                <w:lang w:val="en-US" w:eastAsia="zh-CN" w:bidi="ar"/>
              </w:rPr>
            </w:pPr>
            <w:r>
              <w:rPr>
                <w:rFonts w:hint="eastAsia"/>
                <w:color w:val="000000"/>
                <w:sz w:val="20"/>
                <w:szCs w:val="20"/>
                <w:lang w:val="en-US" w:eastAsia="zh-CN"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合同签订生效后3个月内到货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26</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发射率测定仪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27</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拉伸循环试验机</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28</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数显触摸屏粘度计</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29</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智能粘结强度检测仪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30</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涂层耐沾污试验仪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31</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折光率仪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32</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纯水机（一）</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33</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纯水机（二）</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b/>
                <w:bCs/>
                <w:color w:val="000000"/>
                <w:sz w:val="20"/>
                <w:szCs w:val="20"/>
                <w:lang w:bidi="ar"/>
              </w:rPr>
              <w:t>是</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34</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电能质量分析仪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合同签订生效后2个月内到货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35</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UPS电源（一）</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36</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UPS电源（二）</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37</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低浓度自动烟尘烟气综合测试仪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38</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阻容式烟气含湿量测量仪</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39</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便携式紫外烟气综合分析仪（热湿法）</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2</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r>
        <w:tblPrEx>
          <w:tblCellMar>
            <w:top w:w="0" w:type="dxa"/>
            <w:left w:w="108" w:type="dxa"/>
            <w:bottom w:w="0" w:type="dxa"/>
            <w:right w:w="108" w:type="dxa"/>
          </w:tblCellMar>
        </w:tblPrEx>
        <w:trPr>
          <w:trHeight w:val="300" w:hRule="atLeast"/>
        </w:trPr>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40</w:t>
            </w:r>
          </w:p>
        </w:tc>
        <w:tc>
          <w:tcPr>
            <w:tcW w:w="1062"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滤膜（滤筒）平衡称量系统</w:t>
            </w:r>
          </w:p>
        </w:tc>
        <w:tc>
          <w:tcPr>
            <w:tcW w:w="46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1</w:t>
            </w:r>
          </w:p>
        </w:tc>
        <w:tc>
          <w:tcPr>
            <w:tcW w:w="536"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c>
          <w:tcPr>
            <w:tcW w:w="523" w:type="pct"/>
            <w:tcBorders>
              <w:top w:val="nil"/>
              <w:left w:val="single" w:color="000000" w:sz="8" w:space="0"/>
              <w:bottom w:val="single" w:color="000000" w:sz="8" w:space="0"/>
              <w:right w:val="single" w:color="000000" w:sz="8" w:space="0"/>
            </w:tcBorders>
            <w:vAlign w:val="center"/>
          </w:tcPr>
          <w:p>
            <w:pPr>
              <w:jc w:val="center"/>
              <w:textAlignment w:val="center"/>
              <w:rPr>
                <w:rFonts w:hint="eastAsia"/>
                <w:color w:val="000000"/>
                <w:sz w:val="20"/>
                <w:szCs w:val="20"/>
                <w:lang w:bidi="ar"/>
              </w:rPr>
            </w:pPr>
            <w:r>
              <w:rPr>
                <w:rFonts w:hint="eastAsia"/>
                <w:color w:val="000000"/>
                <w:sz w:val="20"/>
                <w:szCs w:val="20"/>
                <w:lang w:bidi="ar"/>
              </w:rPr>
              <w:t>是</w:t>
            </w:r>
          </w:p>
        </w:tc>
        <w:tc>
          <w:tcPr>
            <w:tcW w:w="1563"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合同签订生效后1个月内到货</w:t>
            </w:r>
          </w:p>
        </w:tc>
        <w:tc>
          <w:tcPr>
            <w:tcW w:w="42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hint="eastAsia"/>
                <w:color w:val="000000"/>
                <w:sz w:val="20"/>
                <w:szCs w:val="20"/>
              </w:rPr>
            </w:pPr>
            <w:r>
              <w:rPr>
                <w:rFonts w:hint="eastAsia"/>
                <w:color w:val="000000"/>
                <w:sz w:val="20"/>
                <w:szCs w:val="20"/>
                <w:lang w:bidi="ar"/>
              </w:rPr>
              <w:t>否</w:t>
            </w:r>
          </w:p>
        </w:tc>
      </w:tr>
    </w:tbl>
    <w:p>
      <w:pPr>
        <w:pStyle w:val="2"/>
        <w:shd w:val="clear" w:color="auto" w:fill="FFFFFF"/>
        <w:spacing w:before="43" w:beforeAutospacing="0" w:after="189" w:afterAutospacing="0" w:line="360" w:lineRule="auto"/>
        <w:textAlignment w:val="baseline"/>
        <w:rPr>
          <w:rFonts w:ascii="Times New Roman" w:hAnsi="Times New Roman" w:cs="Times New Roman"/>
          <w:color w:val="383838"/>
        </w:rPr>
      </w:pPr>
      <w:r>
        <w:rPr>
          <w:rFonts w:ascii="Times New Roman" w:hAnsi="Times New Roman" w:cs="Times New Roman"/>
          <w:color w:val="383838"/>
          <w:shd w:val="clear" w:color="auto" w:fill="FFFFFF"/>
        </w:rPr>
        <w:t>本项目(不接受)联合体投标。</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二、申请人的资格要求：</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1.满足《中华人民共和国政府采购法》第二十二条规定；</w:t>
      </w:r>
    </w:p>
    <w:p>
      <w:pPr>
        <w:pStyle w:val="2"/>
        <w:shd w:val="clear" w:color="auto" w:fill="FFFFFF"/>
        <w:spacing w:before="0" w:beforeAutospacing="0" w:after="0" w:afterAutospacing="0" w:line="500" w:lineRule="exact"/>
        <w:textAlignment w:val="baseline"/>
        <w:rPr>
          <w:rFonts w:hint="eastAsia" w:ascii="Times New Roman" w:hAnsi="Times New Roman" w:eastAsia="宋体" w:cs="Times New Roman"/>
          <w:color w:val="383838"/>
          <w:lang w:eastAsia="zh-CN"/>
        </w:rPr>
      </w:pPr>
      <w:r>
        <w:rPr>
          <w:rFonts w:ascii="Times New Roman" w:hAnsi="Times New Roman" w:cs="Times New Roman"/>
          <w:color w:val="383838"/>
          <w:shd w:val="clear" w:color="auto" w:fill="FFFFFF"/>
        </w:rPr>
        <w:t>2.落实政府采购政策需满足的资格要</w:t>
      </w:r>
      <w:r>
        <w:rPr>
          <w:rFonts w:ascii="Times New Roman" w:hAnsi="Times New Roman" w:cs="Times New Roman"/>
          <w:color w:val="383838"/>
          <w:highlight w:val="none"/>
          <w:shd w:val="clear" w:color="auto" w:fill="FFFFFF"/>
        </w:rPr>
        <w:t>求：</w:t>
      </w:r>
      <w:r>
        <w:rPr>
          <w:rFonts w:hint="eastAsia" w:ascii="Times New Roman" w:hAnsi="Times New Roman" w:cs="Times New Roman"/>
          <w:color w:val="383838"/>
          <w:highlight w:val="none"/>
          <w:shd w:val="clear" w:color="auto" w:fill="FFFFFF"/>
          <w:lang w:eastAsia="zh-CN"/>
        </w:rPr>
        <w:t>专门面向中小</w:t>
      </w:r>
      <w:r>
        <w:rPr>
          <w:rFonts w:hint="eastAsia" w:ascii="Times New Roman" w:hAnsi="Times New Roman" w:cs="Times New Roman"/>
          <w:color w:val="383838"/>
          <w:highlight w:val="none"/>
          <w:shd w:val="clear" w:color="auto" w:fill="FFFFFF"/>
          <w:lang w:val="en-US" w:eastAsia="zh-CN"/>
        </w:rPr>
        <w:t>微</w:t>
      </w:r>
      <w:r>
        <w:rPr>
          <w:rFonts w:hint="eastAsia" w:ascii="Times New Roman" w:hAnsi="Times New Roman" w:cs="Times New Roman"/>
          <w:color w:val="383838"/>
          <w:highlight w:val="none"/>
          <w:shd w:val="clear" w:color="auto" w:fill="FFFFFF"/>
          <w:lang w:eastAsia="zh-CN"/>
        </w:rPr>
        <w:t>企业采购；</w:t>
      </w:r>
    </w:p>
    <w:p>
      <w:pPr>
        <w:pStyle w:val="2"/>
        <w:numPr>
          <w:ilvl w:val="0"/>
          <w:numId w:val="1"/>
        </w:numPr>
        <w:shd w:val="clear" w:color="auto" w:fill="FFFFFF"/>
        <w:spacing w:before="0" w:beforeAutospacing="0" w:after="0" w:afterAutospacing="0" w:line="50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本项目的特定资格要求：</w:t>
      </w:r>
    </w:p>
    <w:p>
      <w:pPr>
        <w:pStyle w:val="2"/>
        <w:numPr>
          <w:ilvl w:val="0"/>
          <w:numId w:val="2"/>
        </w:numPr>
        <w:shd w:val="clear" w:color="auto" w:fill="FFFFFF"/>
        <w:spacing w:before="0" w:beforeAutospacing="0" w:after="0" w:afterAutospacing="0" w:line="500" w:lineRule="exact"/>
        <w:textAlignment w:val="baseline"/>
        <w:rPr>
          <w:rFonts w:ascii="Times New Roman" w:hAnsi="Times New Roman" w:cs="Times New Roman"/>
          <w:color w:val="383838"/>
          <w:shd w:val="clear" w:color="auto" w:fill="FFFFFF"/>
        </w:rPr>
      </w:pPr>
      <w:r>
        <w:rPr>
          <w:rFonts w:hint="eastAsia"/>
          <w:color w:val="383838"/>
          <w:shd w:val="clear" w:color="auto" w:fill="FFFFFF"/>
        </w:rPr>
        <w:t>所投产品的原产地均应来自中华人民共和国国内</w:t>
      </w:r>
      <w:r>
        <w:rPr>
          <w:rFonts w:ascii="Times New Roman" w:hAnsi="Times New Roman" w:cs="Times New Roman"/>
          <w:color w:val="383838"/>
          <w:shd w:val="clear" w:color="auto" w:fill="FFFFFF"/>
        </w:rPr>
        <w:t>；</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w:t>
      </w:r>
      <w:r>
        <w:rPr>
          <w:rFonts w:ascii="Times New Roman" w:hAnsi="Times New Roman" w:cs="Times New Roman"/>
          <w:color w:val="383838"/>
          <w:shd w:val="clear" w:color="auto" w:fill="FFFFFF"/>
        </w:rPr>
        <w:t>2</w:t>
      </w:r>
      <w:r>
        <w:rPr>
          <w:rFonts w:hint="eastAsia" w:ascii="Times New Roman" w:hAnsi="Times New Roman" w:cs="Times New Roman"/>
          <w:color w:val="383838"/>
          <w:shd w:val="clear" w:color="auto" w:fill="FFFFFF"/>
        </w:rPr>
        <w:t>）被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信用中国</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www.creditchina.gov.cn</w:t>
      </w:r>
      <w:r>
        <w:rPr>
          <w:rFonts w:hint="eastAsia" w:ascii="Times New Roman" w:hAnsi="Times New Roman" w:cs="Times New Roman"/>
          <w:color w:val="383838"/>
          <w:shd w:val="clear" w:color="auto" w:fill="FFFFFF"/>
        </w:rPr>
        <w:t>）中列入失信被执行人或列入重大税收违法案件当事人名单的、被</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中国政府采购网</w:t>
      </w:r>
      <w:r>
        <w:rPr>
          <w:rFonts w:ascii="Times New Roman" w:hAnsi="Times New Roman" w:cs="Times New Roman"/>
          <w:color w:val="383838"/>
          <w:shd w:val="clear" w:color="auto" w:fill="FFFFFF"/>
        </w:rPr>
        <w:t>”</w:t>
      </w:r>
      <w:r>
        <w:rPr>
          <w:rFonts w:hint="eastAsia" w:ascii="Times New Roman" w:hAnsi="Times New Roman" w:cs="Times New Roman"/>
          <w:color w:val="383838"/>
          <w:shd w:val="clear" w:color="auto" w:fill="FFFFFF"/>
        </w:rPr>
        <w:t>网站（</w:t>
      </w:r>
      <w:r>
        <w:rPr>
          <w:rFonts w:ascii="Times New Roman" w:hAnsi="Times New Roman" w:cs="Times New Roman"/>
          <w:color w:val="383838"/>
          <w:shd w:val="clear" w:color="auto" w:fill="FFFFFF"/>
        </w:rPr>
        <w:t>www.ccgp.gov.cn</w:t>
      </w:r>
      <w:r>
        <w:rPr>
          <w:rFonts w:hint="eastAsia" w:ascii="Times New Roman" w:hAnsi="Times New Roman" w:cs="Times New Roman"/>
          <w:color w:val="383838"/>
          <w:shd w:val="clear" w:color="auto" w:fill="FFFFFF"/>
        </w:rPr>
        <w:t>）列入政府采购严重违法失信行为记录名单中被财政部门禁止参加政府采购活动（处罚期限尚未届满的）的供应商，不得参与本项目的政府采购活动；</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（3）单位负责人为同一人或者存在直接控股、管理关系的不同供应商，不得参加同一包的投标或者未划分包的同一招标项目的投标；</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w:t>
      </w:r>
      <w:r>
        <w:rPr>
          <w:rFonts w:hint="eastAsia" w:ascii="Times New Roman" w:hAnsi="Times New Roman" w:cs="Times New Roman"/>
          <w:color w:val="383838"/>
          <w:shd w:val="clear" w:color="auto" w:fill="FFFFFF"/>
        </w:rPr>
        <w:t>）</w:t>
      </w:r>
      <w:r>
        <w:rPr>
          <w:rFonts w:ascii="Times New Roman" w:hAnsi="Times New Roman" w:cs="Times New Roman"/>
          <w:color w:val="383838"/>
          <w:shd w:val="clear" w:color="auto" w:fill="FFFFFF"/>
        </w:rPr>
        <w:t>为本采购项目提供过整体设计、规范编制或者项目管理、监理、检测等服务的供应商，不得再参加本采购项目的投标活动；</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（5）按照招标公告要求购买招标文件。</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三、获取招标文件</w:t>
      </w:r>
    </w:p>
    <w:p>
      <w:pPr>
        <w:pStyle w:val="2"/>
        <w:shd w:val="clear" w:color="auto" w:fill="FFFFFF"/>
        <w:spacing w:before="43" w:beforeAutospacing="0" w:after="189" w:afterAutospacing="0" w:line="360" w:lineRule="auto"/>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时间：从202</w:t>
      </w:r>
      <w:r>
        <w:rPr>
          <w:rFonts w:hint="eastAsia" w:ascii="Times New Roman" w:hAnsi="Times New Roman" w:cs="Times New Roman"/>
          <w:color w:val="383838"/>
          <w:shd w:val="clear" w:color="auto" w:fill="FFFFFF"/>
        </w:rPr>
        <w:t>4</w:t>
      </w:r>
      <w:r>
        <w:rPr>
          <w:rFonts w:ascii="Times New Roman" w:hAnsi="Times New Roman" w:cs="Times New Roman"/>
          <w:color w:val="383838"/>
          <w:shd w:val="clear" w:color="auto" w:fill="FFFFFF"/>
        </w:rPr>
        <w:t>年</w:t>
      </w:r>
      <w:r>
        <w:rPr>
          <w:rFonts w:hint="eastAsia" w:ascii="Times New Roman" w:hAnsi="Times New Roman" w:cs="Times New Roman"/>
          <w:color w:val="383838"/>
          <w:shd w:val="clear" w:color="auto" w:fill="FFFFFF"/>
        </w:rPr>
        <w:t>8月</w:t>
      </w:r>
      <w:r>
        <w:rPr>
          <w:rFonts w:hint="eastAsia" w:ascii="Times New Roman" w:hAnsi="Times New Roman" w:cs="Times New Roman"/>
          <w:color w:val="383838"/>
          <w:shd w:val="clear" w:color="auto" w:fill="FFFFFF"/>
          <w:lang w:val="en-US" w:eastAsia="zh-CN"/>
        </w:rPr>
        <w:t>13</w:t>
      </w:r>
      <w:r>
        <w:rPr>
          <w:rFonts w:hint="eastAsia" w:ascii="Times New Roman" w:hAnsi="Times New Roman" w:cs="Times New Roman"/>
          <w:color w:val="383838"/>
          <w:shd w:val="clear" w:color="auto" w:fill="FFFFFF"/>
        </w:rPr>
        <w:t>日至2024年8月</w:t>
      </w:r>
      <w:r>
        <w:rPr>
          <w:rFonts w:hint="eastAsia" w:ascii="Times New Roman" w:hAnsi="Times New Roman" w:cs="Times New Roman"/>
          <w:color w:val="383838"/>
          <w:shd w:val="clear" w:color="auto" w:fill="FFFFFF"/>
          <w:lang w:val="en-US" w:eastAsia="zh-CN"/>
        </w:rPr>
        <w:t>20</w:t>
      </w:r>
      <w:r>
        <w:rPr>
          <w:rFonts w:hint="eastAsia" w:ascii="Times New Roman" w:hAnsi="Times New Roman" w:cs="Times New Roman"/>
          <w:color w:val="383838"/>
          <w:shd w:val="clear" w:color="auto" w:fill="FFFFFF"/>
        </w:rPr>
        <w:t>日</w:t>
      </w:r>
      <w:r>
        <w:rPr>
          <w:rFonts w:ascii="Times New Roman" w:hAnsi="Times New Roman" w:cs="Times New Roman"/>
          <w:color w:val="383838"/>
          <w:shd w:val="clear" w:color="auto" w:fill="FFFFFF"/>
        </w:rPr>
        <w:t xml:space="preserve">每天 (节假日除外) </w:t>
      </w:r>
      <w:r>
        <w:rPr>
          <w:rFonts w:hint="eastAsia"/>
        </w:rPr>
        <w:t>上午</w:t>
      </w:r>
      <w:r>
        <w:t>9</w:t>
      </w:r>
      <w:r>
        <w:rPr>
          <w:rFonts w:hint="eastAsia"/>
        </w:rPr>
        <w:t>：0</w:t>
      </w:r>
      <w:r>
        <w:t>0-11:30</w:t>
      </w:r>
      <w:r>
        <w:rPr>
          <w:rFonts w:hint="eastAsia"/>
        </w:rPr>
        <w:t>，下午</w:t>
      </w:r>
      <w:r>
        <w:t>13:</w:t>
      </w:r>
      <w:r>
        <w:rPr>
          <w:rFonts w:hint="eastAsia"/>
        </w:rPr>
        <w:t>0</w:t>
      </w:r>
      <w:r>
        <w:t>0-1</w:t>
      </w:r>
      <w:r>
        <w:rPr>
          <w:rFonts w:hint="eastAsia"/>
        </w:rPr>
        <w:t>7：0</w:t>
      </w:r>
      <w:r>
        <w:t>0 (</w:t>
      </w:r>
      <w:r>
        <w:rPr>
          <w:rFonts w:hint="eastAsia"/>
        </w:rPr>
        <w:t>北京时间</w:t>
      </w:r>
      <w:r>
        <w:t>)</w:t>
      </w:r>
      <w:r>
        <w:rPr>
          <w:rFonts w:ascii="Times New Roman" w:hAnsi="Times New Roman" w:cs="Times New Roman"/>
          <w:color w:val="383838"/>
          <w:shd w:val="clear" w:color="auto" w:fill="FFFFFF"/>
        </w:rPr>
        <w:t>。</w:t>
      </w:r>
    </w:p>
    <w:p>
      <w:pPr>
        <w:pStyle w:val="2"/>
        <w:shd w:val="clear" w:color="auto" w:fill="FFFFFF"/>
        <w:spacing w:before="43" w:beforeAutospacing="0" w:after="189" w:afterAutospacing="0" w:line="360" w:lineRule="auto"/>
        <w:textAlignment w:val="baseline"/>
        <w:rPr>
          <w:rFonts w:hint="eastAsia"/>
          <w:color w:val="383838"/>
        </w:rPr>
      </w:pPr>
      <w:r>
        <w:rPr>
          <w:rFonts w:hint="eastAsia"/>
          <w:color w:val="383838"/>
          <w:shd w:val="clear" w:color="auto" w:fill="FFFFFF"/>
        </w:rPr>
        <w:t>地点：</w:t>
      </w:r>
      <w:r>
        <w:rPr>
          <w:rFonts w:hint="eastAsia"/>
          <w:color w:val="000000"/>
        </w:rPr>
        <w:t>本项目不进行现场出售标书。</w:t>
      </w:r>
    </w:p>
    <w:p>
      <w:pPr>
        <w:pStyle w:val="2"/>
        <w:shd w:val="clear" w:color="auto" w:fill="FFFFFF"/>
        <w:spacing w:before="0" w:beforeAutospacing="0" w:after="0" w:afterAutospacing="0" w:line="500" w:lineRule="exact"/>
        <w:textAlignment w:val="baseline"/>
        <w:rPr>
          <w:rFonts w:hint="eastAsia"/>
          <w:color w:val="383838"/>
        </w:rPr>
      </w:pPr>
      <w:r>
        <w:t>获取方式及售价：</w:t>
      </w:r>
      <w:r>
        <w:rPr>
          <w:rFonts w:hint="eastAsia"/>
        </w:rPr>
        <w:t>请潜在投标人登录中仪公司招投标采购平台https://bid.cnic.com.cn/，通过网上支付方式支付标书款并获取招标文件（标书费用：500.00元人民币/包）。潜在投标人需先进行网上注册（免费）。标书费用支付成功后，可自行下载招标文件并获取增值税电子普通发票。如有问题可拨打技术支持电话：+86-10-81166027。（本项目不再提供纸质文件，另招标文件售出后不退）</w:t>
      </w:r>
      <w:r>
        <w:rPr>
          <w:rFonts w:hint="eastAsia"/>
          <w:color w:val="000000"/>
        </w:rPr>
        <w:t>。</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售价：￥5</w:t>
      </w:r>
      <w:r>
        <w:rPr>
          <w:rFonts w:hint="eastAsia" w:ascii="Times New Roman" w:hAnsi="Times New Roman" w:cs="Times New Roman"/>
          <w:color w:val="383838"/>
          <w:shd w:val="clear" w:color="auto" w:fill="FFFFFF"/>
        </w:rPr>
        <w:t>00</w:t>
      </w:r>
      <w:r>
        <w:rPr>
          <w:rFonts w:ascii="Times New Roman" w:hAnsi="Times New Roman" w:cs="Times New Roman"/>
          <w:color w:val="383838"/>
          <w:shd w:val="clear" w:color="auto" w:fill="FFFFFF"/>
        </w:rPr>
        <w:t>.00 元，本公告包含的招标文件售价总和</w:t>
      </w:r>
      <w:r>
        <w:rPr>
          <w:rFonts w:hint="eastAsia" w:ascii="Times New Roman" w:hAnsi="Times New Roman" w:cs="Times New Roman"/>
          <w:color w:val="383838"/>
          <w:shd w:val="clear" w:color="auto" w:fill="FFFFFF"/>
        </w:rPr>
        <w:t>。</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四、提交投标文件截止时间、开标时间和地点</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rPr>
      </w:pPr>
      <w:r>
        <w:rPr>
          <w:rFonts w:hint="eastAsia"/>
          <w:color w:val="383838"/>
          <w:shd w:val="clear" w:color="auto" w:fill="FFFFFF"/>
        </w:rPr>
        <w:t>提交投标文件截止时间：2024年</w:t>
      </w:r>
      <w:r>
        <w:rPr>
          <w:rFonts w:hint="eastAsia"/>
          <w:color w:val="383838"/>
          <w:shd w:val="clear" w:color="auto" w:fill="FFFFFF"/>
          <w:lang w:val="en-US" w:eastAsia="zh-CN"/>
        </w:rPr>
        <w:t>9</w:t>
      </w:r>
      <w:r>
        <w:rPr>
          <w:rFonts w:hint="eastAsia"/>
          <w:color w:val="383838"/>
          <w:shd w:val="clear" w:color="auto" w:fill="FFFFFF"/>
        </w:rPr>
        <w:t>月</w:t>
      </w:r>
      <w:r>
        <w:rPr>
          <w:rFonts w:hint="eastAsia"/>
          <w:color w:val="383838"/>
          <w:shd w:val="clear" w:color="auto" w:fill="FFFFFF"/>
          <w:lang w:val="en-US" w:eastAsia="zh-CN"/>
        </w:rPr>
        <w:t>3</w:t>
      </w:r>
      <w:r>
        <w:rPr>
          <w:rFonts w:hint="eastAsia"/>
          <w:color w:val="383838"/>
          <w:shd w:val="clear" w:color="auto" w:fill="FFFFFF"/>
        </w:rPr>
        <w:t>日</w:t>
      </w:r>
      <w:r>
        <w:rPr>
          <w:rFonts w:hint="eastAsia"/>
          <w:color w:val="383838"/>
          <w:shd w:val="clear" w:color="auto" w:fill="FFFFFF"/>
          <w:lang w:val="en-US" w:eastAsia="zh-CN"/>
        </w:rPr>
        <w:t>14</w:t>
      </w:r>
      <w:r>
        <w:rPr>
          <w:rFonts w:hint="eastAsia"/>
          <w:color w:val="383838"/>
          <w:shd w:val="clear" w:color="auto" w:fill="FFFFFF"/>
        </w:rPr>
        <w:t>点30分（北京时间）</w:t>
      </w:r>
    </w:p>
    <w:p>
      <w:pPr>
        <w:pStyle w:val="2"/>
        <w:shd w:val="clear" w:color="auto" w:fill="FFFFFF"/>
        <w:spacing w:before="0" w:beforeAutospacing="0" w:after="0" w:afterAutospacing="0" w:line="500" w:lineRule="exact"/>
        <w:textAlignment w:val="baseline"/>
        <w:rPr>
          <w:rFonts w:hint="eastAsia"/>
          <w:color w:val="383838"/>
        </w:rPr>
      </w:pPr>
      <w:r>
        <w:rPr>
          <w:rFonts w:hint="eastAsia"/>
          <w:color w:val="383838"/>
          <w:shd w:val="clear" w:color="auto" w:fill="FFFFFF"/>
        </w:rPr>
        <w:t>开标时间：2024年</w:t>
      </w:r>
      <w:r>
        <w:rPr>
          <w:rFonts w:hint="eastAsia"/>
          <w:color w:val="383838"/>
          <w:shd w:val="clear" w:color="auto" w:fill="FFFFFF"/>
          <w:lang w:val="en-US" w:eastAsia="zh-CN"/>
        </w:rPr>
        <w:t>9</w:t>
      </w:r>
      <w:r>
        <w:rPr>
          <w:rFonts w:hint="eastAsia"/>
          <w:color w:val="383838"/>
          <w:shd w:val="clear" w:color="auto" w:fill="FFFFFF"/>
        </w:rPr>
        <w:t>月</w:t>
      </w:r>
      <w:r>
        <w:rPr>
          <w:rFonts w:hint="eastAsia"/>
          <w:color w:val="383838"/>
          <w:shd w:val="clear" w:color="auto" w:fill="FFFFFF"/>
          <w:lang w:val="en-US" w:eastAsia="zh-CN"/>
        </w:rPr>
        <w:t>3</w:t>
      </w:r>
      <w:r>
        <w:rPr>
          <w:rFonts w:hint="eastAsia"/>
          <w:color w:val="383838"/>
          <w:shd w:val="clear" w:color="auto" w:fill="FFFFFF"/>
        </w:rPr>
        <w:t>日</w:t>
      </w:r>
      <w:r>
        <w:rPr>
          <w:rFonts w:hint="eastAsia"/>
          <w:color w:val="383838"/>
          <w:shd w:val="clear" w:color="auto" w:fill="FFFFFF"/>
          <w:lang w:val="en-US" w:eastAsia="zh-CN"/>
        </w:rPr>
        <w:t>14</w:t>
      </w:r>
      <w:r>
        <w:rPr>
          <w:rFonts w:hint="eastAsia"/>
          <w:color w:val="383838"/>
          <w:shd w:val="clear" w:color="auto" w:fill="FFFFFF"/>
        </w:rPr>
        <w:t>点30分（北京时间）</w:t>
      </w:r>
    </w:p>
    <w:p>
      <w:pPr>
        <w:pStyle w:val="2"/>
        <w:shd w:val="clear" w:color="auto" w:fill="FFFFFF"/>
        <w:spacing w:before="0" w:beforeAutospacing="0" w:after="0" w:afterAutospacing="0" w:line="500" w:lineRule="exact"/>
        <w:textAlignment w:val="baseline"/>
        <w:rPr>
          <w:rFonts w:hint="eastAsia" w:cs="仿宋_GB2312"/>
          <w:color w:val="000000"/>
        </w:rPr>
      </w:pPr>
      <w:r>
        <w:rPr>
          <w:rFonts w:hint="eastAsia"/>
          <w:color w:val="383838"/>
          <w:shd w:val="clear" w:color="auto" w:fill="FFFFFF"/>
        </w:rPr>
        <w:t>地点：</w:t>
      </w:r>
      <w:r>
        <w:rPr>
          <w:rFonts w:hint="eastAsia" w:cs="仿宋_GB2312"/>
          <w:color w:val="000000"/>
        </w:rPr>
        <w:t>北京市海淀区中关村南大街9号理工科技大厦</w:t>
      </w:r>
      <w:r>
        <w:rPr>
          <w:rFonts w:cs="仿宋_GB2312"/>
          <w:color w:val="000000"/>
        </w:rPr>
        <w:t>20</w:t>
      </w:r>
      <w:r>
        <w:rPr>
          <w:rFonts w:hint="eastAsia" w:cs="仿宋_GB2312"/>
          <w:color w:val="000000"/>
        </w:rPr>
        <w:t>层2026会议室</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五、公告期限</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自本公告发布之日起5个工作日。</w:t>
      </w:r>
    </w:p>
    <w:p>
      <w:pPr>
        <w:pStyle w:val="2"/>
        <w:shd w:val="clear" w:color="auto" w:fill="FFFFFF"/>
        <w:spacing w:before="0" w:beforeAutospacing="0" w:after="0" w:afterAutospacing="0" w:line="500" w:lineRule="exact"/>
        <w:textAlignment w:val="baseline"/>
        <w:rPr>
          <w:rFonts w:ascii="Times New Roman" w:hAnsi="Times New Roman" w:cs="Times New Roman"/>
          <w:color w:val="383838"/>
        </w:rPr>
      </w:pPr>
      <w:r>
        <w:rPr>
          <w:rStyle w:val="5"/>
          <w:rFonts w:ascii="Times New Roman" w:hAnsi="Times New Roman" w:cs="Times New Roman"/>
          <w:color w:val="383838"/>
          <w:shd w:val="clear" w:color="auto" w:fill="FFFFFF"/>
        </w:rPr>
        <w:t>六、其他补充事宜</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1.本次招标投标人必须以包为单位进行投标响应，评标和合同授予也以包为单位。</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2.本项目单一产品采购包投标产品相同品牌和非单一产品采购包核心产品相同品牌的投标处理方法遵照《政府采购货物和服务招标投标管理办法》（财政部令第87号）第31条执行。</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3.项目审批情况：本项目已获得主管部门审批，资金已落实。</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4.采购项目需要落实的政府采购政策：</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（1）鼓励节能、环保政策：依据《财政部发展改革委生态环境部市场监管总局关于调整优化节能产品、环境标志产品政府采购执行机制的通知（财库（2019）9号）》执行。</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（2）扶持中小企业政策：</w:t>
      </w:r>
      <w:bookmarkStart w:id="0" w:name="biaoti"/>
      <w:r>
        <w:rPr>
          <w:rFonts w:hint="eastAsia" w:ascii="Times New Roman" w:hAnsi="Times New Roman" w:cs="Times New Roman"/>
          <w:color w:val="383838"/>
          <w:shd w:val="clear" w:color="auto" w:fill="FFFFFF"/>
        </w:rPr>
        <w:t>按照</w:t>
      </w:r>
      <w:r>
        <w:rPr>
          <w:rFonts w:ascii="Times New Roman" w:hAnsi="Times New Roman" w:cs="Times New Roman"/>
          <w:color w:val="383838"/>
          <w:shd w:val="clear" w:color="auto" w:fill="FFFFFF"/>
        </w:rPr>
        <w:t>《政府采购促进中小企业发展管理办法》规定</w:t>
      </w:r>
      <w:bookmarkEnd w:id="0"/>
      <w:r>
        <w:rPr>
          <w:rFonts w:ascii="Times New Roman" w:hAnsi="Times New Roman" w:cs="Times New Roman"/>
          <w:color w:val="383838"/>
          <w:shd w:val="clear" w:color="auto" w:fill="FFFFFF"/>
        </w:rPr>
        <w:t>。</w:t>
      </w:r>
    </w:p>
    <w:p>
      <w:pPr>
        <w:widowControl w:val="0"/>
        <w:spacing w:line="440" w:lineRule="exact"/>
        <w:jc w:val="both"/>
        <w:rPr>
          <w:rFonts w:ascii="Times New Roman" w:hAnsi="Times New Roman" w:cs="Times New Roman"/>
          <w:color w:val="383838"/>
          <w:shd w:val="clear" w:color="auto" w:fill="FFFFFF"/>
        </w:rPr>
      </w:pPr>
      <w:r>
        <w:rPr>
          <w:rFonts w:ascii="Times New Roman" w:hAnsi="Times New Roman" w:cs="Times New Roman"/>
          <w:color w:val="383838"/>
          <w:shd w:val="clear" w:color="auto" w:fill="FFFFFF"/>
        </w:rPr>
        <w:t>（3）本项目采购标的是否接受进口产品详见第一条项目基本情况中“是否接受进口产品”要求。</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shd w:val="clear" w:color="auto" w:fill="FFFFFF"/>
        </w:rPr>
      </w:pPr>
      <w:r>
        <w:rPr>
          <w:rFonts w:hint="eastAsia" w:ascii="Times New Roman" w:hAnsi="Times New Roman" w:cs="Times New Roman"/>
          <w:color w:val="383838"/>
          <w:shd w:val="clear" w:color="auto" w:fill="FFFFFF"/>
        </w:rPr>
        <w:t>5</w:t>
      </w:r>
      <w:r>
        <w:rPr>
          <w:rFonts w:ascii="Times New Roman" w:hAnsi="Times New Roman" w:cs="Times New Roman"/>
          <w:color w:val="383838"/>
          <w:shd w:val="clear" w:color="auto" w:fill="FFFFFF"/>
        </w:rPr>
        <w:t>. 评标办法和评标标准：本项目评标采用综合评分法，总分100分，详细的评分因素和标准见招标文件。</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rPr>
      </w:pPr>
      <w:r>
        <w:rPr>
          <w:rStyle w:val="5"/>
          <w:rFonts w:hint="eastAsia" w:ascii="Times New Roman" w:hAnsi="Times New Roman" w:cs="Times New Roman"/>
          <w:color w:val="383838"/>
          <w:shd w:val="clear" w:color="auto" w:fill="FFFFFF"/>
        </w:rPr>
        <w:t>七</w:t>
      </w:r>
      <w:r>
        <w:rPr>
          <w:rStyle w:val="5"/>
          <w:rFonts w:ascii="Times New Roman" w:hAnsi="Times New Roman" w:cs="Times New Roman"/>
          <w:color w:val="383838"/>
          <w:shd w:val="clear" w:color="auto" w:fill="FFFFFF"/>
        </w:rPr>
        <w:t>、对本次招标提出询问，请按以下方式联系。</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1.采购人信息</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ascii="Times New Roman" w:hAnsi="Times New Roman" w:cs="Times New Roman"/>
          <w:color w:val="383838"/>
          <w:shd w:val="clear" w:color="auto" w:fill="FFFFFF"/>
        </w:rPr>
        <w:t>中国建筑材料工业规划研究院</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地址：</w:t>
      </w:r>
      <w:r>
        <w:rPr>
          <w:rFonts w:hint="eastAsia" w:ascii="Times New Roman" w:hAnsi="Times New Roman" w:cs="Times New Roman"/>
          <w:color w:val="383838"/>
          <w:shd w:val="clear" w:color="auto" w:fill="FFFFFF"/>
        </w:rPr>
        <w:t>北京市西城区西直门内北顺城街11号建材规划院</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联系方式：</w:t>
      </w:r>
      <w:r>
        <w:rPr>
          <w:rFonts w:hint="eastAsia" w:ascii="Times New Roman" w:hAnsi="Times New Roman" w:cs="Times New Roman"/>
          <w:color w:val="383838"/>
          <w:shd w:val="clear" w:color="auto" w:fill="FFFFFF"/>
        </w:rPr>
        <w:t>石老师 010-62252083</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2.采购代理机构信息</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名称：</w:t>
      </w:r>
      <w:r>
        <w:rPr>
          <w:rFonts w:hint="eastAsia"/>
          <w:color w:val="000000" w:themeColor="text1"/>
          <w:shd w:val="clear" w:color="auto" w:fill="FFFFFF"/>
          <w14:textFill>
            <w14:solidFill>
              <w14:schemeClr w14:val="tx1"/>
            </w14:solidFill>
          </w14:textFill>
        </w:rPr>
        <w:t>中国仪器进出口集团有限公司</w:t>
      </w:r>
      <w:r>
        <w:rPr>
          <w:color w:val="000000" w:themeColor="text1"/>
          <w:shd w:val="clear" w:color="auto" w:fill="FFFFFF"/>
          <w14:textFill>
            <w14:solidFill>
              <w14:schemeClr w14:val="tx1"/>
            </w14:solidFill>
          </w14:textFill>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440" w:lineRule="exact"/>
        <w:textAlignment w:val="baseline"/>
        <w:rPr>
          <w:rFonts w:hint="eastAsia"/>
          <w:color w:val="383838"/>
        </w:rPr>
      </w:pPr>
      <w:r>
        <w:rPr>
          <w:rFonts w:hint="eastAsia"/>
          <w:color w:val="383838"/>
          <w:shd w:val="clear" w:color="auto" w:fill="FFFFFF"/>
        </w:rPr>
        <w:t>地　址：</w:t>
      </w:r>
      <w:r>
        <w:rPr>
          <w:rFonts w:hint="eastAsia" w:cs="仿宋_GB2312"/>
          <w:color w:val="000000"/>
        </w:rPr>
        <w:t>北京市丰台区通用时代中心B座1623</w:t>
      </w:r>
      <w:r>
        <w:rPr>
          <w:rFonts w:hint="eastAsia"/>
          <w:color w:val="383838"/>
          <w:shd w:val="clear" w:color="auto" w:fill="FFFFFF"/>
        </w:rPr>
        <w:t>　　　　　　　　　　　</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rPr>
      </w:pPr>
      <w:r>
        <w:rPr>
          <w:rFonts w:hint="eastAsia"/>
          <w:color w:val="383838"/>
          <w:shd w:val="clear" w:color="auto" w:fill="FFFFFF"/>
        </w:rPr>
        <w:t>联系方式：</w:t>
      </w:r>
      <w:r>
        <w:fldChar w:fldCharType="begin"/>
      </w:r>
      <w:r>
        <w:instrText xml:space="preserve">HYPERLINK "mailto:wangjian@cnic.genertec.com.cn"</w:instrText>
      </w:r>
      <w:r>
        <w:rPr>
          <w:rFonts w:hint="eastAsia"/>
        </w:rPr>
        <w:fldChar w:fldCharType="separate"/>
      </w:r>
      <w:r>
        <w:rPr>
          <w:rFonts w:hint="eastAsia"/>
          <w:color w:val="000000"/>
        </w:rPr>
        <w:t>sunwei2@cnic.gt.cn</w:t>
      </w:r>
      <w:r>
        <w:rPr>
          <w:color w:val="000000"/>
        </w:rPr>
        <w:fldChar w:fldCharType="end"/>
      </w:r>
      <w:r>
        <w:rPr>
          <w:rFonts w:hint="eastAsia"/>
          <w:color w:val="383838"/>
          <w:shd w:val="clear" w:color="auto" w:fill="FFFFFF"/>
        </w:rPr>
        <w:t>　</w:t>
      </w:r>
      <w:r>
        <w:rPr>
          <w:rFonts w:ascii="Times New Roman" w:hAnsi="Times New Roman" w:cs="Times New Roman"/>
          <w:color w:val="383838"/>
          <w:shd w:val="clear" w:color="auto" w:fill="FFFFFF"/>
        </w:rPr>
        <w:t>　　　　　　　　</w:t>
      </w:r>
    </w:p>
    <w:p>
      <w:pPr>
        <w:pStyle w:val="2"/>
        <w:shd w:val="clear" w:color="auto" w:fill="FFFFFF"/>
        <w:spacing w:before="43" w:beforeAutospacing="0" w:after="189" w:afterAutospacing="0" w:line="440" w:lineRule="exact"/>
        <w:textAlignment w:val="baseline"/>
        <w:rPr>
          <w:rFonts w:ascii="Times New Roman" w:hAnsi="Times New Roman" w:cs="Times New Roman"/>
          <w:color w:val="383838"/>
        </w:rPr>
      </w:pPr>
      <w:r>
        <w:rPr>
          <w:rFonts w:ascii="Times New Roman" w:hAnsi="Times New Roman" w:cs="Times New Roman"/>
          <w:color w:val="383838"/>
          <w:shd w:val="clear" w:color="auto" w:fill="FFFFFF"/>
        </w:rPr>
        <w:t>3.项目联系方式</w:t>
      </w:r>
    </w:p>
    <w:p>
      <w:pPr>
        <w:pStyle w:val="2"/>
        <w:shd w:val="clear" w:color="auto" w:fill="FFFFFF"/>
        <w:spacing w:before="43" w:beforeAutospacing="0" w:after="189" w:afterAutospacing="0" w:line="440" w:lineRule="exact"/>
        <w:textAlignment w:val="baseline"/>
        <w:rPr>
          <w:rFonts w:hint="eastAsia"/>
          <w:color w:val="383838"/>
          <w:shd w:val="clear" w:color="auto" w:fill="FFFFFF"/>
        </w:rPr>
      </w:pPr>
      <w:r>
        <w:rPr>
          <w:rFonts w:hint="eastAsia"/>
          <w:color w:val="383838"/>
          <w:shd w:val="clear" w:color="auto" w:fill="FFFFFF"/>
        </w:rPr>
        <w:t>项目联系人：</w:t>
      </w:r>
      <w:r>
        <w:rPr>
          <w:rFonts w:hint="eastAsia" w:cs="仿宋_GB2312"/>
        </w:rPr>
        <w:t>孙伟、欧阳雨辰</w:t>
      </w:r>
    </w:p>
    <w:p>
      <w:pPr>
        <w:pStyle w:val="2"/>
        <w:shd w:val="clear" w:color="auto" w:fill="FFFFFF"/>
        <w:spacing w:before="43" w:beforeAutospacing="0" w:after="189" w:afterAutospacing="0" w:line="440" w:lineRule="exact"/>
        <w:textAlignment w:val="baseline"/>
        <w:rPr>
          <w:rFonts w:hint="eastAsia"/>
          <w:color w:val="383838"/>
          <w:shd w:val="clear" w:color="auto" w:fill="FFFFFF"/>
        </w:rPr>
      </w:pPr>
      <w:r>
        <w:rPr>
          <w:rFonts w:hint="eastAsia"/>
          <w:color w:val="383838"/>
          <w:shd w:val="clear" w:color="auto" w:fill="FFFFFF"/>
        </w:rPr>
        <w:t>电　话：</w:t>
      </w:r>
      <w:r>
        <w:rPr>
          <w:rFonts w:cs="仿宋_GB2312"/>
        </w:rPr>
        <w:t>010-</w:t>
      </w:r>
      <w:r>
        <w:rPr>
          <w:rFonts w:hint="eastAsia" w:cs="仿宋_GB2312"/>
        </w:rPr>
        <w:t>81166132/6145</w:t>
      </w:r>
    </w:p>
    <w:p>
      <w:r>
        <w:rPr>
          <w:rFonts w:ascii="Times New Roman" w:hAnsi="Times New Roman" w:cs="Times New Roman"/>
          <w:color w:val="383838"/>
          <w:shd w:val="clear" w:color="auto" w:fill="FFFFFF"/>
        </w:rPr>
        <w:t>电子邮箱：</w:t>
      </w:r>
      <w:r>
        <w:fldChar w:fldCharType="begin"/>
      </w:r>
      <w:r>
        <w:instrText xml:space="preserve">HYPERLINK "mailto:wangjian@cnic.genertec.com.cn"</w:instrText>
      </w:r>
      <w:r>
        <w:rPr>
          <w:rFonts w:hint="eastAsia"/>
        </w:rPr>
        <w:fldChar w:fldCharType="separate"/>
      </w:r>
      <w:r>
        <w:rPr>
          <w:rFonts w:hint="eastAsia"/>
          <w:color w:val="000000"/>
        </w:rPr>
        <w:t>sunwei2@cnic.gt.cn</w:t>
      </w:r>
      <w:r>
        <w:rPr>
          <w:color w:val="000000"/>
        </w:rPr>
        <w:fldChar w:fldCharType="end"/>
      </w:r>
      <w:r>
        <w:rPr>
          <w:rFonts w:hint="eastAsia" w:ascii="Times New Roman" w:hAnsi="Times New Roman" w:cs="Times New Roman"/>
          <w:color w:val="383838"/>
          <w:shd w:val="clear" w:color="auto" w:fill="FFFFFF"/>
        </w:rPr>
        <w:t>、ouyangyuchen@cnic.gt.cn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AE1C6"/>
    <w:multiLevelType w:val="singleLevel"/>
    <w:tmpl w:val="614AE1C6"/>
    <w:lvl w:ilvl="0" w:tentative="0">
      <w:start w:val="3"/>
      <w:numFmt w:val="decimal"/>
      <w:suff w:val="nothing"/>
      <w:lvlText w:val="%1."/>
      <w:lvlJc w:val="left"/>
    </w:lvl>
  </w:abstractNum>
  <w:abstractNum w:abstractNumId="1">
    <w:nsid w:val="6333FF84"/>
    <w:multiLevelType w:val="singleLevel"/>
    <w:tmpl w:val="6333FF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04F20F99"/>
    <w:rsid w:val="02077F84"/>
    <w:rsid w:val="04F20F99"/>
    <w:rsid w:val="5386621C"/>
    <w:rsid w:val="6F924036"/>
    <w:rsid w:val="718F3A88"/>
    <w:rsid w:val="78F97C09"/>
    <w:rsid w:val="7FCC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2024-08-13T02:22:00Z</dcterms:created>
  <dc:creator>SunWei</dc:creator>
  <cp:lastModifiedBy>SunWei</cp:lastModifiedBy>
  <dcterms:modified xsi:type="dcterms:W3CDTF">2024-08-13T02:22:58Z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E88A9D1E709E4D1CA0E24446B418680E_11</vt:lpwstr>
  </property>
</Properties>
</file>