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6C7DD">
      <w:pPr>
        <w:pStyle w:val="4"/>
        <w:jc w:val="center"/>
        <w:rPr>
          <w:rFonts w:hint="eastAsia" w:ascii="Times New Roman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eastAsia="黑体" w:cs="Times New Roman"/>
          <w:color w:val="000000"/>
          <w:sz w:val="36"/>
          <w:szCs w:val="36"/>
          <w:lang w:val="en-US" w:eastAsia="zh-CN"/>
        </w:rPr>
        <w:t>招标公告</w:t>
      </w:r>
    </w:p>
    <w:p w14:paraId="17937309">
      <w:pPr>
        <w:pStyle w:val="4"/>
        <w:jc w:val="center"/>
        <w:rPr>
          <w:rFonts w:hint="default" w:ascii="Times New Roman" w:eastAsia="黑体" w:cs="Times New Roman"/>
          <w:color w:val="000000"/>
          <w:sz w:val="36"/>
          <w:szCs w:val="36"/>
          <w:lang w:val="en-US" w:eastAsia="zh-CN"/>
        </w:rPr>
      </w:pPr>
      <w:bookmarkStart w:id="1" w:name="_GoBack"/>
      <w:bookmarkEnd w:id="1"/>
    </w:p>
    <w:p w14:paraId="37FEDB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项目概况</w:t>
      </w:r>
    </w:p>
    <w:p w14:paraId="2B45AB9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383838"/>
          <w:u w:val="single"/>
          <w:shd w:val="clear" w:color="auto" w:fill="FFFFFF"/>
        </w:rPr>
        <w:t>中国特种设备检测研究院</w:t>
      </w:r>
      <w:r>
        <w:rPr>
          <w:rFonts w:ascii="Times New Roman" w:hAnsi="Times New Roman" w:cs="Times New Roman"/>
          <w:color w:val="383838"/>
          <w:u w:val="single"/>
          <w:shd w:val="clear" w:color="auto" w:fill="FFFFFF"/>
        </w:rPr>
        <w:t>2024—2025年度</w:t>
      </w:r>
      <w:r>
        <w:rPr>
          <w:rFonts w:hint="eastAsia" w:ascii="Times New Roman" w:hAnsi="Times New Roman" w:cs="Times New Roman"/>
          <w:color w:val="383838"/>
          <w:u w:val="single"/>
          <w:shd w:val="clear" w:color="auto" w:fill="FFFFFF"/>
        </w:rPr>
        <w:t>仪器设备计量服务采购项目</w:t>
      </w:r>
      <w:r>
        <w:rPr>
          <w:rFonts w:ascii="Times New Roman" w:hAnsi="Times New Roman" w:cs="Times New Roman"/>
        </w:rPr>
        <w:t>的潜在投标人应在</w:t>
      </w:r>
      <w:r>
        <w:rPr>
          <w:rFonts w:hint="eastAsia" w:ascii="Times New Roman" w:hAnsi="Times New Roman" w:cs="Times New Roman"/>
        </w:rPr>
        <w:t>中国仪器进出口集团有限公司</w:t>
      </w:r>
      <w:r>
        <w:rPr>
          <w:rFonts w:ascii="Times New Roman" w:hAnsi="Times New Roman" w:cs="Times New Roman"/>
        </w:rPr>
        <w:t>获取招标文件，并于</w:t>
      </w:r>
      <w:r>
        <w:rPr>
          <w:rFonts w:hint="eastAsia" w:ascii="Times New Roman" w:hAnsi="Times New Roman" w:cs="Times New Roman"/>
          <w:u w:val="single"/>
        </w:rPr>
        <w:t>2024年</w:t>
      </w:r>
      <w:r>
        <w:rPr>
          <w:rFonts w:hint="eastAsia" w:ascii="Times New Roman" w:hAnsi="Times New Roman" w:cs="Times New Roman"/>
          <w:bCs/>
          <w:u w:val="single"/>
          <w:lang w:val="en-US" w:eastAsia="zh-CN"/>
        </w:rPr>
        <w:t>7</w:t>
      </w:r>
      <w:r>
        <w:rPr>
          <w:rFonts w:ascii="Times New Roman" w:hAnsi="Times New Roman" w:cs="Times New Roman"/>
          <w:bCs/>
          <w:u w:val="single"/>
        </w:rPr>
        <w:t>月</w:t>
      </w:r>
      <w:r>
        <w:rPr>
          <w:rFonts w:hint="eastAsia" w:ascii="Times New Roman" w:hAnsi="Times New Roman" w:cs="Times New Roman"/>
          <w:bCs/>
          <w:u w:val="single"/>
          <w:lang w:val="en-US" w:eastAsia="zh-CN"/>
        </w:rPr>
        <w:t>16</w:t>
      </w:r>
      <w:r>
        <w:rPr>
          <w:rFonts w:ascii="Times New Roman" w:hAnsi="Times New Roman" w:cs="Times New Roman"/>
          <w:bCs/>
          <w:u w:val="single"/>
        </w:rPr>
        <w:t>日</w:t>
      </w:r>
      <w:r>
        <w:rPr>
          <w:rFonts w:hint="eastAsia" w:ascii="Times New Roman" w:hAnsi="Times New Roman" w:cs="Times New Roman"/>
          <w:bCs/>
          <w:u w:val="single"/>
        </w:rPr>
        <w:t>1</w:t>
      </w:r>
      <w:r>
        <w:rPr>
          <w:rFonts w:hint="eastAsia" w:ascii="Times New Roman" w:hAnsi="Times New Roman" w:cs="Times New Roman"/>
          <w:bCs/>
          <w:u w:val="single"/>
          <w:lang w:val="en-US" w:eastAsia="zh-CN"/>
        </w:rPr>
        <w:t>4</w:t>
      </w:r>
      <w:r>
        <w:rPr>
          <w:rFonts w:ascii="Times New Roman" w:hAnsi="Times New Roman" w:cs="Times New Roman"/>
          <w:bCs/>
          <w:u w:val="single"/>
        </w:rPr>
        <w:t>点</w:t>
      </w:r>
      <w:r>
        <w:rPr>
          <w:rFonts w:hint="eastAsia" w:ascii="Times New Roman" w:hAnsi="Times New Roman" w:cs="Times New Roman"/>
          <w:bCs/>
          <w:u w:val="single"/>
        </w:rPr>
        <w:t>0</w:t>
      </w:r>
      <w:r>
        <w:rPr>
          <w:rFonts w:ascii="Times New Roman" w:hAnsi="Times New Roman" w:cs="Times New Roman"/>
          <w:bCs/>
          <w:u w:val="single"/>
        </w:rPr>
        <w:t>0分（</w:t>
      </w:r>
      <w:r>
        <w:rPr>
          <w:rFonts w:ascii="Times New Roman" w:hAnsi="Times New Roman" w:cs="Times New Roman"/>
          <w:bCs/>
        </w:rPr>
        <w:t>北京时间）前递交投标文件</w:t>
      </w:r>
      <w:r>
        <w:rPr>
          <w:rFonts w:ascii="Times New Roman" w:hAnsi="Times New Roman" w:cs="Times New Roman"/>
        </w:rPr>
        <w:t>。</w:t>
      </w:r>
    </w:p>
    <w:p w14:paraId="71F61F2D">
      <w:pPr>
        <w:pStyle w:val="2"/>
        <w:ind w:left="480" w:firstLine="480"/>
      </w:pPr>
    </w:p>
    <w:p w14:paraId="276329BC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Style w:val="8"/>
          <w:rFonts w:ascii="Times New Roman" w:hAnsi="Times New Roman" w:cs="Times New Roman"/>
          <w:color w:val="383838"/>
          <w:shd w:val="clear" w:color="auto" w:fill="FFFFFF"/>
        </w:rPr>
        <w:t>一、项目基本情况</w:t>
      </w:r>
    </w:p>
    <w:p w14:paraId="349E1731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项目编号：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24CNIC01-6025</w:t>
      </w:r>
    </w:p>
    <w:p w14:paraId="20648840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项目名称：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中国特种设备检测研究院</w:t>
      </w:r>
      <w:r>
        <w:rPr>
          <w:rFonts w:ascii="Times New Roman" w:hAnsi="Times New Roman" w:cs="Times New Roman"/>
          <w:color w:val="383838"/>
          <w:shd w:val="clear" w:color="auto" w:fill="FFFFFF"/>
        </w:rPr>
        <w:t>2024—2025年度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仪器设备计量服务采购项目</w:t>
      </w:r>
    </w:p>
    <w:p w14:paraId="0DF4471A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预算金额：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350</w:t>
      </w:r>
      <w:r>
        <w:rPr>
          <w:rFonts w:ascii="Times New Roman" w:hAnsi="Times New Roman" w:cs="Times New Roman"/>
          <w:color w:val="383838"/>
          <w:shd w:val="clear" w:color="auto" w:fill="FFFFFF"/>
        </w:rPr>
        <w:t>万元（人民币）</w:t>
      </w:r>
    </w:p>
    <w:p w14:paraId="6C56B57C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最高限价（如有）：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/</w:t>
      </w:r>
    </w:p>
    <w:p w14:paraId="24B9152A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采购需求：</w:t>
      </w:r>
    </w:p>
    <w:tbl>
      <w:tblPr>
        <w:tblStyle w:val="6"/>
        <w:tblW w:w="9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5181"/>
        <w:gridCol w:w="1920"/>
      </w:tblGrid>
      <w:tr w14:paraId="76F04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2" w:type="dxa"/>
            <w:tcBorders>
              <w:top w:val="double" w:color="auto" w:sz="2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vAlign w:val="center"/>
          </w:tcPr>
          <w:p w14:paraId="6D3D8AD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服务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名称</w:t>
            </w:r>
          </w:p>
        </w:tc>
        <w:tc>
          <w:tcPr>
            <w:tcW w:w="5181" w:type="dxa"/>
            <w:tcBorders>
              <w:top w:val="double" w:color="auto" w:sz="2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vAlign w:val="center"/>
          </w:tcPr>
          <w:p w14:paraId="25C029A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简要技术需求</w:t>
            </w:r>
          </w:p>
        </w:tc>
        <w:tc>
          <w:tcPr>
            <w:tcW w:w="1920" w:type="dxa"/>
            <w:tcBorders>
              <w:top w:val="double" w:color="auto" w:sz="2" w:space="0"/>
              <w:left w:val="single" w:color="auto" w:sz="6" w:space="0"/>
              <w:bottom w:val="double" w:color="auto" w:sz="2" w:space="0"/>
              <w:right w:val="double" w:color="auto" w:sz="2" w:space="0"/>
            </w:tcBorders>
            <w:vAlign w:val="center"/>
          </w:tcPr>
          <w:p w14:paraId="3EDDA73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项目履行期限</w:t>
            </w:r>
          </w:p>
        </w:tc>
      </w:tr>
      <w:tr w14:paraId="31C22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2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23CF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仪器设备计量服务采购</w:t>
            </w:r>
          </w:p>
        </w:tc>
        <w:tc>
          <w:tcPr>
            <w:tcW w:w="5181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6639B">
            <w:pPr>
              <w:widowControl w:val="0"/>
              <w:rPr>
                <w:rFonts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服务单位应取得国家法定计量机构授权并具备设备校准相关资质，按照采购方要求完成送检及外检设备的检定、校准、测试工作，计量服务质量满足所参考的计量检定规程、校准规范、检测方法及其他约定的技术依据，对所出具的证书或检测报告负责。</w:t>
            </w:r>
          </w:p>
        </w:tc>
        <w:tc>
          <w:tcPr>
            <w:tcW w:w="192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0D7E6F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合同签订之日起1年。</w:t>
            </w:r>
          </w:p>
        </w:tc>
      </w:tr>
    </w:tbl>
    <w:p w14:paraId="443B557D">
      <w:pPr>
        <w:pStyle w:val="5"/>
        <w:shd w:val="clear" w:color="auto" w:fill="FFFFFF"/>
        <w:spacing w:before="43" w:beforeAutospacing="0" w:after="189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hint="eastAsia" w:ascii="Times New Roman" w:hAnsi="Times New Roman" w:cs="Times New Roman"/>
          <w:color w:val="383838"/>
          <w:shd w:val="clear" w:color="auto" w:fill="FFFFFF"/>
        </w:rPr>
        <w:t>本项目不接受</w:t>
      </w:r>
      <w:r>
        <w:rPr>
          <w:rFonts w:ascii="Times New Roman" w:hAnsi="Times New Roman" w:cs="Times New Roman"/>
          <w:color w:val="383838"/>
          <w:shd w:val="clear" w:color="auto" w:fill="FFFFFF"/>
        </w:rPr>
        <w:t>联合体投标。</w:t>
      </w:r>
    </w:p>
    <w:p w14:paraId="3E086C6A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Style w:val="8"/>
          <w:rFonts w:ascii="Times New Roman" w:hAnsi="Times New Roman" w:cs="Times New Roman"/>
          <w:color w:val="383838"/>
          <w:shd w:val="clear" w:color="auto" w:fill="FFFFFF"/>
        </w:rPr>
        <w:t>二、申请人的资格要求：</w:t>
      </w:r>
    </w:p>
    <w:p w14:paraId="2D6F78A8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1.满足《中华人民共和国政府采购法》第二十二条规定；</w:t>
      </w:r>
    </w:p>
    <w:p w14:paraId="151615E5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2.落实政府采购政策需满足的资格要求：无</w:t>
      </w:r>
    </w:p>
    <w:p w14:paraId="4E2FF70C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8"/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本项目的特定资格要求：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无</w:t>
      </w:r>
    </w:p>
    <w:p w14:paraId="3AF24296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Style w:val="8"/>
          <w:rFonts w:ascii="Times New Roman" w:hAnsi="Times New Roman" w:cs="Times New Roman"/>
          <w:color w:val="383838"/>
          <w:shd w:val="clear" w:color="auto" w:fill="FFFFFF"/>
        </w:rPr>
        <w:t>三、获取招标文件</w:t>
      </w:r>
    </w:p>
    <w:p w14:paraId="2F51D2F9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时间：从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2024年</w:t>
      </w:r>
      <w:r>
        <w:rPr>
          <w:rFonts w:hint="eastAsia" w:ascii="Times New Roman" w:hAnsi="Times New Roman" w:cs="Times New Roman"/>
          <w:color w:val="383838"/>
          <w:shd w:val="clear" w:color="auto" w:fill="FFFFFF"/>
          <w:lang w:val="en-US" w:eastAsia="zh-CN"/>
        </w:rPr>
        <w:t>6</w:t>
      </w:r>
      <w:r>
        <w:rPr>
          <w:rFonts w:ascii="Times New Roman" w:hAnsi="Times New Roman" w:cs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 w:cs="Times New Roman"/>
          <w:color w:val="383838"/>
          <w:shd w:val="clear" w:color="auto" w:fill="FFFFFF"/>
          <w:lang w:val="en-US" w:eastAsia="zh-CN"/>
        </w:rPr>
        <w:t>25</w:t>
      </w:r>
      <w:r>
        <w:rPr>
          <w:rFonts w:ascii="Times New Roman" w:hAnsi="Times New Roman" w:cs="Times New Roman"/>
          <w:color w:val="383838"/>
          <w:shd w:val="clear" w:color="auto" w:fill="FFFFFF"/>
        </w:rPr>
        <w:t>日至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2024年</w:t>
      </w:r>
      <w:r>
        <w:rPr>
          <w:rFonts w:hint="eastAsia" w:ascii="Times New Roman" w:hAnsi="Times New Roman" w:cs="Times New Roman"/>
          <w:color w:val="383838"/>
          <w:shd w:val="clear" w:color="auto" w:fill="FFFFFF"/>
          <w:lang w:val="en-US" w:eastAsia="zh-CN"/>
        </w:rPr>
        <w:t>7</w:t>
      </w:r>
      <w:r>
        <w:rPr>
          <w:rFonts w:ascii="Times New Roman" w:hAnsi="Times New Roman" w:cs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 w:cs="Times New Roman"/>
          <w:color w:val="383838"/>
          <w:shd w:val="clear" w:color="auto" w:fill="FFFFFF"/>
          <w:lang w:val="en-US" w:eastAsia="zh-CN"/>
        </w:rPr>
        <w:t>2</w:t>
      </w:r>
      <w:r>
        <w:rPr>
          <w:rFonts w:ascii="Times New Roman" w:hAnsi="Times New Roman" w:cs="Times New Roman"/>
          <w:color w:val="383838"/>
          <w:shd w:val="clear" w:color="auto" w:fill="FFFFFF"/>
        </w:rPr>
        <w:t>日每天 (节假日除外) 上午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9:00</w:t>
      </w:r>
      <w:r>
        <w:rPr>
          <w:rFonts w:ascii="Times New Roman" w:hAnsi="Times New Roman" w:cs="Times New Roman"/>
          <w:color w:val="383838"/>
          <w:shd w:val="clear" w:color="auto" w:fill="FFFFFF"/>
        </w:rPr>
        <w:t>-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 xml:space="preserve"> 11:30</w:t>
      </w:r>
      <w:r>
        <w:rPr>
          <w:rFonts w:ascii="Times New Roman" w:hAnsi="Times New Roman" w:cs="Times New Roman"/>
          <w:color w:val="383838"/>
          <w:shd w:val="clear" w:color="auto" w:fill="FFFFFF"/>
        </w:rPr>
        <w:t>，下午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13:30</w:t>
      </w:r>
      <w:r>
        <w:rPr>
          <w:rFonts w:ascii="Times New Roman" w:hAnsi="Times New Roman" w:cs="Times New Roman"/>
          <w:color w:val="383838"/>
          <w:shd w:val="clear" w:color="auto" w:fill="FFFFFF"/>
        </w:rPr>
        <w:t xml:space="preserve"> -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 xml:space="preserve"> 17:00</w:t>
      </w:r>
      <w:r>
        <w:rPr>
          <w:rFonts w:ascii="Times New Roman" w:hAnsi="Times New Roman" w:cs="Times New Roman"/>
          <w:color w:val="383838"/>
          <w:shd w:val="clear" w:color="auto" w:fill="FFFFFF"/>
        </w:rPr>
        <w:t>(北京时间)。</w:t>
      </w:r>
    </w:p>
    <w:p w14:paraId="4C466F63"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地点：</w:t>
      </w:r>
      <w:r>
        <w:rPr>
          <w:rFonts w:hint="eastAsia"/>
        </w:rPr>
        <w:t>网络标书销售：登录中仪公司招投标采购平台</w:t>
      </w:r>
    </w:p>
    <w:p w14:paraId="09077386">
      <w:pPr>
        <w:spacing w:line="440" w:lineRule="exact"/>
      </w:pPr>
      <w:r>
        <w:rPr>
          <w:rFonts w:hint="eastAsia"/>
          <w:color w:val="383838"/>
          <w:shd w:val="clear" w:color="auto" w:fill="FFFFFF"/>
        </w:rPr>
        <w:t>方式：</w:t>
      </w:r>
      <w:r>
        <w:rPr>
          <w:rFonts w:hint="eastAsia"/>
        </w:rPr>
        <w:t>网络标书销售：登录中仪公司招投标采购平台</w:t>
      </w:r>
    </w:p>
    <w:p w14:paraId="66828683">
      <w:pPr>
        <w:spacing w:line="440" w:lineRule="exact"/>
      </w:pPr>
      <w:r>
        <w:rPr>
          <w:rFonts w:hint="eastAsia"/>
        </w:rPr>
        <w:t>https://bid.cnic.com.cn/，通过网上支付方式获取招标文件并支付标书款。潜在投标人需先进行网上注册（免费）。支付成功后，可下载招标文件并获取增值税电子普通发票。技术支持电话：+86 10-81166027。</w:t>
      </w:r>
    </w:p>
    <w:p w14:paraId="4DAFEA1D">
      <w:pPr>
        <w:pStyle w:val="5"/>
        <w:shd w:val="clear" w:color="auto" w:fill="FFFFFF"/>
        <w:spacing w:before="43" w:beforeAutospacing="0" w:after="189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售价：￥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600</w:t>
      </w:r>
      <w:r>
        <w:rPr>
          <w:rFonts w:ascii="Times New Roman" w:hAnsi="Times New Roman" w:cs="Times New Roman"/>
          <w:color w:val="383838"/>
          <w:shd w:val="clear" w:color="auto" w:fill="FFFFFF"/>
        </w:rPr>
        <w:t>.00 元，本公告包含的招标文件售价总和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。</w:t>
      </w:r>
    </w:p>
    <w:p w14:paraId="79B226AA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Style w:val="8"/>
          <w:rFonts w:ascii="Times New Roman" w:hAnsi="Times New Roman" w:cs="Times New Roman"/>
          <w:color w:val="383838"/>
          <w:shd w:val="clear" w:color="auto" w:fill="FFFFFF"/>
        </w:rPr>
      </w:pPr>
    </w:p>
    <w:p w14:paraId="5E830D91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Style w:val="8"/>
          <w:rFonts w:ascii="Times New Roman" w:hAnsi="Times New Roman" w:cs="Times New Roman"/>
          <w:color w:val="383838"/>
          <w:shd w:val="clear" w:color="auto" w:fill="FFFFFF"/>
        </w:rPr>
        <w:t>四、提交投标文件截止时间、开标时间和地点</w:t>
      </w:r>
    </w:p>
    <w:p w14:paraId="59C1FE58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提交投标文件截止时间：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2024年</w:t>
      </w:r>
      <w:r>
        <w:rPr>
          <w:rFonts w:hint="eastAsia" w:ascii="Times New Roman" w:hAnsi="Times New Roman" w:cs="Times New Roman"/>
          <w:color w:val="383838"/>
          <w:shd w:val="clear" w:color="auto" w:fill="FFFFFF"/>
          <w:lang w:val="en-US" w:eastAsia="zh-CN"/>
        </w:rPr>
        <w:t>7</w:t>
      </w:r>
      <w:r>
        <w:rPr>
          <w:rFonts w:ascii="Times New Roman" w:hAnsi="Times New Roman" w:cs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 w:cs="Times New Roman"/>
          <w:color w:val="383838"/>
          <w:shd w:val="clear" w:color="auto" w:fill="FFFFFF"/>
          <w:lang w:val="en-US" w:eastAsia="zh-CN"/>
        </w:rPr>
        <w:t>16</w:t>
      </w:r>
      <w:r>
        <w:rPr>
          <w:rFonts w:ascii="Times New Roman" w:hAnsi="Times New Roman" w:cs="Times New Roman"/>
          <w:color w:val="383838"/>
          <w:shd w:val="clear" w:color="auto" w:fill="FFFFFF"/>
        </w:rPr>
        <w:t>日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1</w:t>
      </w:r>
      <w:r>
        <w:rPr>
          <w:rFonts w:hint="eastAsia" w:ascii="Times New Roman" w:hAnsi="Times New Roman" w:cs="Times New Roman"/>
          <w:color w:val="383838"/>
          <w:shd w:val="clear" w:color="auto" w:fill="FFFFFF"/>
          <w:lang w:val="en-US" w:eastAsia="zh-CN"/>
        </w:rPr>
        <w:t>4</w:t>
      </w:r>
      <w:r>
        <w:rPr>
          <w:rFonts w:ascii="Times New Roman" w:hAnsi="Times New Roman" w:cs="Times New Roman"/>
          <w:color w:val="383838"/>
          <w:shd w:val="clear" w:color="auto" w:fill="FFFFFF"/>
        </w:rPr>
        <w:t>: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0</w:t>
      </w:r>
      <w:r>
        <w:rPr>
          <w:rFonts w:ascii="Times New Roman" w:hAnsi="Times New Roman" w:cs="Times New Roman"/>
          <w:color w:val="383838"/>
          <w:shd w:val="clear" w:color="auto" w:fill="FFFFFF"/>
        </w:rPr>
        <w:t>0（北京时间）</w:t>
      </w:r>
    </w:p>
    <w:p w14:paraId="53AC626B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开标时间：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2024年</w:t>
      </w:r>
      <w:r>
        <w:rPr>
          <w:rFonts w:hint="eastAsia" w:ascii="Times New Roman" w:hAnsi="Times New Roman" w:cs="Times New Roman"/>
          <w:color w:val="383838"/>
          <w:shd w:val="clear" w:color="auto" w:fill="FFFFFF"/>
          <w:lang w:val="en-US" w:eastAsia="zh-CN"/>
        </w:rPr>
        <w:t>7</w:t>
      </w:r>
      <w:r>
        <w:rPr>
          <w:rFonts w:ascii="Times New Roman" w:hAnsi="Times New Roman" w:cs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 w:cs="Times New Roman"/>
          <w:color w:val="383838"/>
          <w:shd w:val="clear" w:color="auto" w:fill="FFFFFF"/>
          <w:lang w:val="en-US" w:eastAsia="zh-CN"/>
        </w:rPr>
        <w:t>16</w:t>
      </w:r>
      <w:r>
        <w:rPr>
          <w:rFonts w:ascii="Times New Roman" w:hAnsi="Times New Roman" w:cs="Times New Roman"/>
          <w:color w:val="383838"/>
          <w:shd w:val="clear" w:color="auto" w:fill="FFFFFF"/>
        </w:rPr>
        <w:t>日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1</w:t>
      </w:r>
      <w:r>
        <w:rPr>
          <w:rFonts w:hint="eastAsia" w:ascii="Times New Roman" w:hAnsi="Times New Roman" w:cs="Times New Roman"/>
          <w:color w:val="383838"/>
          <w:shd w:val="clear" w:color="auto" w:fill="FFFFFF"/>
          <w:lang w:val="en-US" w:eastAsia="zh-CN"/>
        </w:rPr>
        <w:t>4</w:t>
      </w:r>
      <w:r>
        <w:rPr>
          <w:rFonts w:ascii="Times New Roman" w:hAnsi="Times New Roman" w:cs="Times New Roman"/>
          <w:color w:val="383838"/>
          <w:shd w:val="clear" w:color="auto" w:fill="FFFFFF"/>
        </w:rPr>
        <w:t>: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0</w:t>
      </w:r>
      <w:r>
        <w:rPr>
          <w:rFonts w:ascii="Times New Roman" w:hAnsi="Times New Roman" w:cs="Times New Roman"/>
          <w:color w:val="383838"/>
          <w:shd w:val="clear" w:color="auto" w:fill="FFFFFF"/>
        </w:rPr>
        <w:t>0（北京时间）</w:t>
      </w:r>
    </w:p>
    <w:p w14:paraId="35671F74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地点：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北京市海淀区中关村南大街9号理工科技大厦2</w:t>
      </w:r>
      <w:r>
        <w:rPr>
          <w:rFonts w:ascii="Times New Roman" w:hAnsi="Times New Roman" w:cs="Times New Roman"/>
          <w:color w:val="383838"/>
          <w:shd w:val="clear" w:color="auto" w:fill="FFFFFF"/>
        </w:rPr>
        <w:t>0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0</w:t>
      </w:r>
      <w:r>
        <w:rPr>
          <w:rFonts w:ascii="Times New Roman" w:hAnsi="Times New Roman" w:cs="Times New Roman"/>
          <w:color w:val="383838"/>
          <w:shd w:val="clear" w:color="auto" w:fill="FFFFFF"/>
        </w:rPr>
        <w:t>6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室</w:t>
      </w:r>
    </w:p>
    <w:p w14:paraId="7C192CB5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Style w:val="8"/>
          <w:rFonts w:ascii="Times New Roman" w:hAnsi="Times New Roman" w:cs="Times New Roman"/>
          <w:color w:val="383838"/>
          <w:shd w:val="clear" w:color="auto" w:fill="FFFFFF"/>
        </w:rPr>
      </w:pPr>
    </w:p>
    <w:p w14:paraId="66179948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Style w:val="8"/>
          <w:rFonts w:ascii="Times New Roman" w:hAnsi="Times New Roman" w:cs="Times New Roman"/>
          <w:color w:val="383838"/>
          <w:shd w:val="clear" w:color="auto" w:fill="FFFFFF"/>
        </w:rPr>
        <w:t>五、公告期限</w:t>
      </w:r>
    </w:p>
    <w:p w14:paraId="17163170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自本公告发布之日起5个工作日。</w:t>
      </w:r>
    </w:p>
    <w:p w14:paraId="15BE8E0A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Style w:val="8"/>
          <w:rFonts w:ascii="Times New Roman" w:hAnsi="Times New Roman" w:cs="Times New Roman"/>
          <w:color w:val="383838"/>
          <w:shd w:val="clear" w:color="auto" w:fill="FFFFFF"/>
        </w:rPr>
      </w:pPr>
    </w:p>
    <w:p w14:paraId="48159C2B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Style w:val="8"/>
          <w:rFonts w:ascii="Times New Roman" w:hAnsi="Times New Roman" w:cs="Times New Roman"/>
          <w:color w:val="383838"/>
          <w:shd w:val="clear" w:color="auto" w:fill="FFFFFF"/>
        </w:rPr>
        <w:t>六、其他补充事宜</w:t>
      </w:r>
    </w:p>
    <w:p w14:paraId="2EDAB9DD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1.本次招标投标人必须以包为单位进行投标响应，评标和合同授予也以包为单位。</w:t>
      </w:r>
    </w:p>
    <w:p w14:paraId="6D6CF10C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hint="eastAsia" w:ascii="Times New Roman" w:hAnsi="Times New Roman" w:cs="Times New Roman"/>
          <w:color w:val="383838"/>
          <w:shd w:val="clear" w:color="auto" w:fill="FFFFFF"/>
        </w:rPr>
        <w:t>2.</w:t>
      </w:r>
      <w:r>
        <w:rPr>
          <w:rFonts w:ascii="Times New Roman" w:hAnsi="Times New Roman" w:cs="Times New Roman"/>
          <w:color w:val="383838"/>
          <w:shd w:val="clear" w:color="auto" w:fill="FFFFFF"/>
        </w:rPr>
        <w:t>项目审批情况：本项目已获得主管部门审批，资金已落实。</w:t>
      </w:r>
    </w:p>
    <w:p w14:paraId="12889C06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hint="eastAsia" w:ascii="Times New Roman" w:hAnsi="Times New Roman" w:cs="Times New Roman"/>
          <w:color w:val="383838"/>
          <w:shd w:val="clear" w:color="auto" w:fill="FFFFFF"/>
        </w:rPr>
        <w:t>3</w:t>
      </w:r>
      <w:r>
        <w:rPr>
          <w:rFonts w:ascii="Times New Roman" w:hAnsi="Times New Roman" w:cs="Times New Roman"/>
          <w:color w:val="383838"/>
          <w:shd w:val="clear" w:color="auto" w:fill="FFFFFF"/>
        </w:rPr>
        <w:t>.采购项目需要落实的政府采购政策：</w:t>
      </w:r>
    </w:p>
    <w:p w14:paraId="18CA430C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（1）鼓励节能、环保政策：依据《财政部发展改革委生态环境部市场监管总局关于调整优化节能产品、环境标志产品政府采购执行机制的通知（财库（2019）9号）》执行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；《节能产品政府采购实施意见》（财库〔2004〕185号）；《关于环境标志产品政府采购实施的意见》（财库〔2006〕90号）</w:t>
      </w:r>
      <w:r>
        <w:rPr>
          <w:rFonts w:ascii="Times New Roman" w:hAnsi="Times New Roman" w:cs="Times New Roman"/>
          <w:color w:val="383838"/>
          <w:shd w:val="clear" w:color="auto" w:fill="FFFFFF"/>
        </w:rPr>
        <w:t>。</w:t>
      </w:r>
    </w:p>
    <w:p w14:paraId="4A647C63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（2）扶持中小企业政策：</w:t>
      </w:r>
      <w:bookmarkStart w:id="0" w:name="biaoti"/>
      <w:r>
        <w:rPr>
          <w:rFonts w:hint="eastAsia" w:ascii="Times New Roman" w:hAnsi="Times New Roman" w:cs="Times New Roman"/>
          <w:color w:val="383838"/>
          <w:shd w:val="clear" w:color="auto" w:fill="FFFFFF"/>
        </w:rPr>
        <w:t>按照《关于进一步加大政府采购支持中小企业力度的通知》（财库〔2022〕19号）</w:t>
      </w:r>
      <w:r>
        <w:rPr>
          <w:rFonts w:ascii="Times New Roman" w:hAnsi="Times New Roman" w:cs="Times New Roman"/>
          <w:color w:val="383838"/>
          <w:shd w:val="clear" w:color="auto" w:fill="FFFFFF"/>
        </w:rPr>
        <w:t>规定</w:t>
      </w:r>
      <w:bookmarkEnd w:id="0"/>
      <w:r>
        <w:rPr>
          <w:rFonts w:hint="eastAsia" w:ascii="Times New Roman" w:hAnsi="Times New Roman" w:cs="Times New Roman"/>
          <w:color w:val="383838"/>
          <w:shd w:val="clear" w:color="auto" w:fill="FFFFFF"/>
        </w:rPr>
        <w:t>；《政府采购促进中小企业发展管理办法》（财库〔2020〕46号）；《关于政府采购支持监狱企业发展有关问题的通知》（财库〔2014〕68号）；《关于促进残疾人就业政府采购政策的通知》（财库〔2017〕141号）</w:t>
      </w:r>
      <w:r>
        <w:rPr>
          <w:rFonts w:ascii="Times New Roman" w:hAnsi="Times New Roman" w:cs="Times New Roman"/>
          <w:color w:val="383838"/>
          <w:shd w:val="clear" w:color="auto" w:fill="FFFFFF"/>
        </w:rPr>
        <w:t>。</w:t>
      </w:r>
    </w:p>
    <w:p w14:paraId="44D143C5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（3）本项目采购标的是否接受进口产品详见第一条项目基本情况中“采购需求”要求。</w:t>
      </w:r>
    </w:p>
    <w:p w14:paraId="4B00AD53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hint="eastAsia" w:ascii="Times New Roman" w:hAnsi="Times New Roman" w:cs="Times New Roman"/>
          <w:color w:val="383838"/>
          <w:shd w:val="clear" w:color="auto" w:fill="FFFFFF"/>
        </w:rPr>
        <w:t>4</w:t>
      </w:r>
      <w:r>
        <w:rPr>
          <w:rFonts w:ascii="Times New Roman" w:hAnsi="Times New Roman" w:cs="Times New Roman"/>
          <w:color w:val="383838"/>
          <w:shd w:val="clear" w:color="auto" w:fill="FFFFFF"/>
        </w:rPr>
        <w:t>. 评标办法和评标标准：本项目评标采用综合评分法，总分100分，详细的评分因素和标准见各包招标文件。</w:t>
      </w:r>
    </w:p>
    <w:p w14:paraId="7DC2F036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Style w:val="8"/>
          <w:rFonts w:ascii="Times New Roman" w:hAnsi="Times New Roman" w:cs="Times New Roman"/>
          <w:color w:val="383838"/>
          <w:shd w:val="clear" w:color="auto" w:fill="FFFFFF"/>
        </w:rPr>
      </w:pPr>
    </w:p>
    <w:p w14:paraId="6370B9BE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Style w:val="8"/>
          <w:rFonts w:hint="eastAsia" w:ascii="Times New Roman" w:hAnsi="Times New Roman" w:cs="Times New Roman"/>
          <w:color w:val="383838"/>
          <w:shd w:val="clear" w:color="auto" w:fill="FFFFFF"/>
        </w:rPr>
        <w:t>七</w:t>
      </w:r>
      <w:r>
        <w:rPr>
          <w:rStyle w:val="8"/>
          <w:rFonts w:ascii="Times New Roman" w:hAnsi="Times New Roman" w:cs="Times New Roman"/>
          <w:color w:val="383838"/>
          <w:shd w:val="clear" w:color="auto" w:fill="FFFFFF"/>
        </w:rPr>
        <w:t>、对本次招标提出询问，请按以下方式联系。</w:t>
      </w:r>
    </w:p>
    <w:p w14:paraId="6EDCA3CF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1.采购人信息</w:t>
      </w:r>
    </w:p>
    <w:p w14:paraId="51188079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名称：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中国特种设备检测研究院</w:t>
      </w:r>
      <w:r>
        <w:rPr>
          <w:rFonts w:ascii="Times New Roman" w:hAnsi="Times New Roman" w:cs="Times New Roman"/>
          <w:color w:val="383838"/>
          <w:shd w:val="clear" w:color="auto" w:fill="FFFFFF"/>
        </w:rPr>
        <w:t>　　　　　</w:t>
      </w:r>
    </w:p>
    <w:p w14:paraId="33BA35E1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地址：</w:t>
      </w:r>
      <w:r>
        <w:rPr>
          <w:rFonts w:hint="eastAsia"/>
          <w:color w:val="000000"/>
        </w:rPr>
        <w:t>北京市朝阳区和平街西苑2号</w:t>
      </w:r>
      <w:r>
        <w:rPr>
          <w:rFonts w:ascii="Times New Roman" w:hAnsi="Times New Roman" w:cs="Times New Roman"/>
          <w:color w:val="383838"/>
          <w:shd w:val="clear" w:color="auto" w:fill="FFFFFF"/>
        </w:rPr>
        <w:t>　　　　　　</w:t>
      </w:r>
    </w:p>
    <w:p w14:paraId="484AE834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联系方式：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 xml:space="preserve">石磊010-59068970 </w:t>
      </w:r>
    </w:p>
    <w:p w14:paraId="44367F61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2.采购代理机构信息</w:t>
      </w:r>
    </w:p>
    <w:p w14:paraId="18243FE3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名称：</w:t>
      </w:r>
      <w:r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中国仪器进出口集团有限公司</w: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cs="Times New Roman"/>
          <w:color w:val="383838"/>
          <w:shd w:val="clear" w:color="auto" w:fill="FFFFFF"/>
        </w:rPr>
        <w:t>　　　　　　　　　</w:t>
      </w:r>
    </w:p>
    <w:p w14:paraId="25A8338C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地址：</w:t>
      </w:r>
      <w:r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北京市丰台区通用时代中心B座1623　</w:t>
      </w:r>
      <w:r>
        <w:rPr>
          <w:rFonts w:ascii="Times New Roman" w:hAnsi="Times New Roman" w:cs="Times New Roman"/>
          <w:color w:val="383838"/>
          <w:shd w:val="clear" w:color="auto" w:fill="FFFFFF"/>
        </w:rPr>
        <w:t>　　　　　　　　　</w:t>
      </w:r>
    </w:p>
    <w:p w14:paraId="20849B8B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联系方式：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010-81166144/6133/6131</w:t>
      </w:r>
      <w:r>
        <w:rPr>
          <w:rFonts w:ascii="Times New Roman" w:hAnsi="Times New Roman" w:cs="Times New Roman"/>
          <w:color w:val="383838"/>
          <w:shd w:val="clear" w:color="auto" w:fill="FFFFFF"/>
        </w:rPr>
        <w:t>　　　　</w:t>
      </w:r>
    </w:p>
    <w:p w14:paraId="1F55EFCF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3.项目联系方式</w:t>
      </w:r>
    </w:p>
    <w:p w14:paraId="2CC660FE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项目联系人：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王剑/</w:t>
      </w:r>
      <w:r>
        <w:rPr>
          <w:rFonts w:hint="eastAsia" w:ascii="Times New Roman" w:hAnsi="Times New Roman" w:cs="Times New Roman"/>
          <w:color w:val="383838"/>
          <w:shd w:val="clear" w:color="auto" w:fill="FFFFFF"/>
          <w:lang w:val="en-US" w:eastAsia="zh-CN"/>
        </w:rPr>
        <w:t>欧阳雨辰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/韩一迪</w:t>
      </w:r>
    </w:p>
    <w:p w14:paraId="598105C2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383838"/>
          <w:shd w:val="clear" w:color="auto" w:fill="FFFFFF"/>
        </w:rPr>
      </w:pPr>
      <w:r>
        <w:rPr>
          <w:rFonts w:ascii="Times New Roman" w:hAnsi="Times New Roman" w:cs="Times New Roman"/>
          <w:color w:val="383838"/>
          <w:shd w:val="clear" w:color="auto" w:fill="FFFFFF"/>
        </w:rPr>
        <w:t>电　话：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010-81166133/614</w:t>
      </w:r>
      <w:r>
        <w:rPr>
          <w:rFonts w:hint="eastAsia" w:ascii="Times New Roman" w:hAnsi="Times New Roman" w:cs="Times New Roman"/>
          <w:color w:val="383838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cs="Times New Roman"/>
          <w:color w:val="383838"/>
          <w:shd w:val="clear" w:color="auto" w:fill="FFFFFF"/>
        </w:rPr>
        <w:t>/6131</w:t>
      </w:r>
    </w:p>
    <w:p w14:paraId="274F8D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AE1C6"/>
    <w:multiLevelType w:val="singleLevel"/>
    <w:tmpl w:val="614AE1C6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OWQ4Y2RjMGExODJhZDlkNDk3OWE0ZTZlZWJmM2QifQ=="/>
  </w:docVars>
  <w:rsids>
    <w:rsidRoot w:val="55161A94"/>
    <w:rsid w:val="5516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widowControl w:val="0"/>
      <w:spacing w:line="360" w:lineRule="auto"/>
      <w:ind w:firstLine="570"/>
      <w:jc w:val="both"/>
    </w:pPr>
    <w:rPr>
      <w:rFonts w:ascii="Times New Roman" w:hAnsi="Times New Roman" w:cs="Times New Roman"/>
      <w:kern w:val="2"/>
    </w:rPr>
  </w:style>
  <w:style w:type="paragraph" w:styleId="4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hAnsi="Times New Roman" w:cs="Times New Roman"/>
      <w:sz w:val="18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2024-06-24T08:27:00Z</dcterms:created>
  <dc:creator>剑</dc:creator>
  <cp:lastModifiedBy>剑</cp:lastModifiedBy>
  <dcterms:modified xsi:type="dcterms:W3CDTF">2024-06-24T08:27:48Z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F739C2029D5E4139919FD4D2A47A5427_11</vt:lpwstr>
  </property>
</Properties>
</file>