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A307" w14:textId="71993EE7" w:rsidR="004D178C" w:rsidRDefault="00D47C1C" w:rsidP="004D178C">
      <w:pPr>
        <w:pStyle w:val="1"/>
        <w:autoSpaceDE w:val="0"/>
        <w:autoSpaceDN w:val="0"/>
        <w:adjustRightInd w:val="0"/>
        <w:spacing w:before="0" w:after="0" w:line="360" w:lineRule="auto"/>
        <w:jc w:val="center"/>
        <w:rPr>
          <w:rFonts w:ascii="宋体" w:hAnsi="宋体"/>
          <w:sz w:val="36"/>
          <w:szCs w:val="36"/>
        </w:rPr>
      </w:pPr>
      <w:bookmarkStart w:id="0" w:name="_Toc28359011"/>
      <w:bookmarkStart w:id="1" w:name="_Toc35393797"/>
      <w:bookmarkStart w:id="2" w:name="_Hlk105764235"/>
      <w:r>
        <w:rPr>
          <w:rFonts w:ascii="宋体" w:hAnsi="宋体" w:hint="eastAsia"/>
          <w:sz w:val="36"/>
          <w:szCs w:val="36"/>
        </w:rPr>
        <w:t>·</w:t>
      </w:r>
      <w:r w:rsidR="004D178C">
        <w:rPr>
          <w:rFonts w:ascii="宋体" w:hAnsi="宋体" w:hint="eastAsia"/>
          <w:sz w:val="36"/>
          <w:szCs w:val="36"/>
        </w:rPr>
        <w:t>竞争性磋商</w:t>
      </w:r>
      <w:bookmarkEnd w:id="0"/>
      <w:bookmarkEnd w:id="1"/>
      <w:r w:rsidR="004D178C">
        <w:rPr>
          <w:rFonts w:ascii="宋体" w:hAnsi="宋体" w:hint="eastAsia"/>
          <w:sz w:val="36"/>
          <w:szCs w:val="36"/>
        </w:rPr>
        <w:t>邀请</w:t>
      </w:r>
    </w:p>
    <w:bookmarkEnd w:id="2"/>
    <w:p w14:paraId="643B3FC6" w14:textId="77777777" w:rsidR="004D178C" w:rsidRDefault="004D178C" w:rsidP="004D178C">
      <w:pPr>
        <w:rPr>
          <w:rFonts w:ascii="宋体" w:hAnsi="宋体"/>
        </w:rPr>
      </w:pPr>
    </w:p>
    <w:p w14:paraId="500A6EEA" w14:textId="77777777" w:rsidR="004D178C" w:rsidRDefault="004D178C" w:rsidP="004D178C">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sz w:val="24"/>
          <w:szCs w:val="24"/>
        </w:rPr>
        <w:t>项目概况</w:t>
      </w:r>
    </w:p>
    <w:p w14:paraId="3B4DD4A2" w14:textId="77777777" w:rsidR="004D178C" w:rsidRDefault="004D178C" w:rsidP="004D178C">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cs="宋体" w:hint="eastAsia"/>
          <w:color w:val="000000"/>
          <w:sz w:val="24"/>
          <w:szCs w:val="24"/>
          <w:u w:val="single"/>
        </w:rPr>
        <w:t>中国特种设备</w:t>
      </w:r>
      <w:r w:rsidRPr="00505C1C">
        <w:rPr>
          <w:rFonts w:ascii="宋体" w:hAnsi="宋体" w:cs="宋体" w:hint="eastAsia"/>
          <w:color w:val="000000"/>
          <w:sz w:val="24"/>
          <w:szCs w:val="24"/>
          <w:u w:val="single"/>
        </w:rPr>
        <w:t>检测研究院</w:t>
      </w:r>
      <w:r>
        <w:rPr>
          <w:rFonts w:asciiTheme="minorEastAsia" w:eastAsiaTheme="minorEastAsia" w:hAnsiTheme="minorEastAsia" w:cstheme="minorEastAsia" w:hint="eastAsia"/>
          <w:color w:val="000000"/>
          <w:kern w:val="0"/>
          <w:sz w:val="24"/>
          <w:u w:val="single"/>
        </w:rPr>
        <w:t>极限温度非金属材料拉伸试验机</w:t>
      </w:r>
      <w:r w:rsidRPr="00505C1C">
        <w:rPr>
          <w:rFonts w:ascii="宋体" w:hAnsi="宋体" w:cs="宋体" w:hint="eastAsia"/>
          <w:color w:val="000000"/>
          <w:sz w:val="24"/>
          <w:szCs w:val="24"/>
          <w:u w:val="single"/>
        </w:rPr>
        <w:t>设备采购项目</w:t>
      </w:r>
      <w:r w:rsidRPr="00D839CA">
        <w:rPr>
          <w:rFonts w:ascii="宋体" w:hAnsi="宋体" w:hint="eastAsia"/>
          <w:sz w:val="24"/>
          <w:szCs w:val="24"/>
        </w:rPr>
        <w:t>的</w:t>
      </w:r>
      <w:r>
        <w:rPr>
          <w:rFonts w:ascii="宋体" w:hAnsi="宋体" w:hint="eastAsia"/>
          <w:sz w:val="24"/>
          <w:szCs w:val="24"/>
        </w:rPr>
        <w:t>潜在供应商应在</w:t>
      </w:r>
      <w:r>
        <w:rPr>
          <w:rFonts w:ascii="宋体" w:hAnsi="宋体" w:hint="eastAsia"/>
          <w:sz w:val="24"/>
          <w:szCs w:val="24"/>
          <w:u w:val="single"/>
        </w:rPr>
        <w:t>中国仪器进出口集团有限公司</w:t>
      </w:r>
      <w:r>
        <w:rPr>
          <w:rFonts w:ascii="宋体" w:hAnsi="宋体" w:hint="eastAsia"/>
          <w:sz w:val="24"/>
          <w:szCs w:val="24"/>
        </w:rPr>
        <w:t>获取采购文件，并于</w:t>
      </w:r>
      <w:r>
        <w:rPr>
          <w:rFonts w:ascii="宋体" w:hAnsi="宋体"/>
          <w:sz w:val="24"/>
          <w:szCs w:val="24"/>
          <w:u w:val="single"/>
        </w:rPr>
        <w:t>2024</w:t>
      </w:r>
      <w:r>
        <w:rPr>
          <w:rFonts w:ascii="宋体" w:hAnsi="宋体" w:hint="eastAsia"/>
          <w:bCs/>
          <w:sz w:val="24"/>
          <w:szCs w:val="24"/>
          <w:u w:val="single"/>
        </w:rPr>
        <w:t>年4月23 日下午</w:t>
      </w:r>
      <w:r>
        <w:rPr>
          <w:rFonts w:ascii="宋体" w:hAnsi="宋体"/>
          <w:bCs/>
          <w:sz w:val="24"/>
          <w:szCs w:val="24"/>
          <w:u w:val="single"/>
        </w:rPr>
        <w:t>1</w:t>
      </w:r>
      <w:r>
        <w:rPr>
          <w:rFonts w:ascii="宋体" w:hAnsi="宋体" w:hint="eastAsia"/>
          <w:bCs/>
          <w:sz w:val="24"/>
          <w:szCs w:val="24"/>
          <w:u w:val="single"/>
        </w:rPr>
        <w:t>4点0</w:t>
      </w:r>
      <w:r>
        <w:rPr>
          <w:rFonts w:ascii="宋体" w:hAnsi="宋体"/>
          <w:bCs/>
          <w:sz w:val="24"/>
          <w:szCs w:val="24"/>
          <w:u w:val="single"/>
        </w:rPr>
        <w:t>0</w:t>
      </w:r>
      <w:r>
        <w:rPr>
          <w:rFonts w:ascii="宋体" w:hAnsi="宋体" w:hint="eastAsia"/>
          <w:bCs/>
          <w:sz w:val="24"/>
          <w:szCs w:val="24"/>
          <w:u w:val="single"/>
        </w:rPr>
        <w:t>分</w:t>
      </w:r>
      <w:r>
        <w:rPr>
          <w:rFonts w:ascii="宋体" w:hAnsi="宋体" w:hint="eastAsia"/>
          <w:bCs/>
          <w:sz w:val="24"/>
          <w:szCs w:val="24"/>
        </w:rPr>
        <w:t>（北京时间）前提交响应</w:t>
      </w:r>
      <w:r>
        <w:rPr>
          <w:rFonts w:ascii="宋体" w:hAnsi="宋体"/>
          <w:bCs/>
          <w:sz w:val="24"/>
          <w:szCs w:val="24"/>
        </w:rPr>
        <w:t>文件</w:t>
      </w:r>
      <w:r>
        <w:rPr>
          <w:rFonts w:ascii="宋体" w:hAnsi="宋体" w:hint="eastAsia"/>
          <w:sz w:val="24"/>
          <w:szCs w:val="24"/>
        </w:rPr>
        <w:t>。</w:t>
      </w:r>
    </w:p>
    <w:p w14:paraId="33E32B96" w14:textId="77777777" w:rsidR="004D178C" w:rsidRPr="00B656D2"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2D0BE013" w14:textId="77777777" w:rsidR="004D178C" w:rsidRDefault="004D178C" w:rsidP="004D178C">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 w:name="_Toc28359012"/>
      <w:bookmarkStart w:id="4" w:name="_Toc28359089"/>
      <w:bookmarkStart w:id="5" w:name="_Toc35393629"/>
      <w:bookmarkStart w:id="6" w:name="_Toc35393798"/>
      <w:r>
        <w:rPr>
          <w:rFonts w:ascii="宋体" w:hAnsi="宋体" w:cs="宋体" w:hint="eastAsia"/>
          <w:b/>
          <w:color w:val="000000"/>
          <w:sz w:val="24"/>
          <w:szCs w:val="24"/>
        </w:rPr>
        <w:t>一、项目基本情况</w:t>
      </w:r>
      <w:bookmarkEnd w:id="3"/>
      <w:bookmarkEnd w:id="4"/>
      <w:bookmarkEnd w:id="5"/>
      <w:bookmarkEnd w:id="6"/>
    </w:p>
    <w:p w14:paraId="3BA016CA"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项目编号：2</w:t>
      </w:r>
      <w:r>
        <w:rPr>
          <w:rFonts w:ascii="宋体" w:hAnsi="宋体" w:cs="宋体"/>
          <w:color w:val="000000"/>
          <w:sz w:val="24"/>
          <w:szCs w:val="24"/>
        </w:rPr>
        <w:t>4</w:t>
      </w:r>
      <w:r>
        <w:rPr>
          <w:rFonts w:ascii="宋体" w:hAnsi="宋体" w:cs="宋体" w:hint="eastAsia"/>
          <w:color w:val="000000"/>
          <w:sz w:val="24"/>
          <w:szCs w:val="24"/>
        </w:rPr>
        <w:t>CNIC01-6013</w:t>
      </w:r>
    </w:p>
    <w:p w14:paraId="07970DB7" w14:textId="77777777" w:rsidR="004D178C" w:rsidRDefault="004D178C" w:rsidP="004D178C">
      <w:pPr>
        <w:widowControl/>
        <w:tabs>
          <w:tab w:val="left" w:pos="-360"/>
        </w:tabs>
        <w:autoSpaceDE w:val="0"/>
        <w:autoSpaceDN w:val="0"/>
        <w:adjustRightInd w:val="0"/>
        <w:snapToGrid w:val="0"/>
        <w:spacing w:beforeLines="50" w:before="156" w:line="400" w:lineRule="exact"/>
        <w:ind w:left="1080" w:hangingChars="450" w:hanging="1080"/>
        <w:jc w:val="left"/>
        <w:textAlignment w:val="bottom"/>
        <w:rPr>
          <w:rFonts w:ascii="宋体" w:hAnsi="宋体" w:cs="宋体"/>
          <w:color w:val="000000"/>
          <w:sz w:val="24"/>
          <w:szCs w:val="24"/>
        </w:rPr>
      </w:pPr>
      <w:r w:rsidRPr="00D839CA">
        <w:rPr>
          <w:rFonts w:ascii="宋体" w:hAnsi="宋体" w:cs="宋体" w:hint="eastAsia"/>
          <w:color w:val="000000"/>
          <w:sz w:val="24"/>
          <w:szCs w:val="24"/>
        </w:rPr>
        <w:t>项目名称：</w:t>
      </w:r>
      <w:r w:rsidRPr="0038143D">
        <w:rPr>
          <w:rFonts w:ascii="宋体" w:hAnsi="宋体" w:cs="宋体" w:hint="eastAsia"/>
          <w:color w:val="000000"/>
          <w:sz w:val="24"/>
          <w:szCs w:val="24"/>
        </w:rPr>
        <w:t>中国特种设备检测研究院极限温度非金属材料拉伸试验机</w:t>
      </w:r>
    </w:p>
    <w:p w14:paraId="48F5E026" w14:textId="77777777" w:rsidR="004D178C" w:rsidRPr="0038143D" w:rsidRDefault="004D178C" w:rsidP="004D178C">
      <w:pPr>
        <w:widowControl/>
        <w:tabs>
          <w:tab w:val="left" w:pos="-360"/>
        </w:tabs>
        <w:autoSpaceDE w:val="0"/>
        <w:autoSpaceDN w:val="0"/>
        <w:adjustRightInd w:val="0"/>
        <w:snapToGrid w:val="0"/>
        <w:spacing w:beforeLines="50" w:before="156" w:line="400" w:lineRule="exact"/>
        <w:ind w:leftChars="400" w:left="840" w:firstLineChars="200" w:firstLine="480"/>
        <w:jc w:val="left"/>
        <w:textAlignment w:val="bottom"/>
        <w:rPr>
          <w:rFonts w:ascii="宋体" w:hAnsi="宋体" w:cs="宋体"/>
          <w:color w:val="000000"/>
          <w:sz w:val="24"/>
          <w:szCs w:val="24"/>
        </w:rPr>
      </w:pPr>
      <w:r w:rsidRPr="0038143D">
        <w:rPr>
          <w:rFonts w:ascii="宋体" w:hAnsi="宋体" w:cs="宋体" w:hint="eastAsia"/>
          <w:color w:val="000000"/>
          <w:sz w:val="24"/>
          <w:szCs w:val="24"/>
        </w:rPr>
        <w:t>设备采购项目</w:t>
      </w:r>
    </w:p>
    <w:p w14:paraId="1BA4F443"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 xml:space="preserve">采购方式：□竞争性谈判 </w:t>
      </w:r>
      <w:r w:rsidRPr="00F82E72">
        <w:rPr>
          <w:rFonts w:ascii="宋体" w:hAnsi="宋体" w:cs="宋体"/>
          <w:color w:val="000000"/>
          <w:sz w:val="24"/>
          <w:szCs w:val="24"/>
        </w:rPr>
        <w:t>√</w:t>
      </w:r>
      <w:r>
        <w:rPr>
          <w:rFonts w:ascii="宋体" w:hAnsi="宋体" w:cs="宋体" w:hint="eastAsia"/>
          <w:color w:val="000000"/>
          <w:sz w:val="24"/>
          <w:szCs w:val="24"/>
        </w:rPr>
        <w:t>竞争性磋商 □询价</w:t>
      </w:r>
    </w:p>
    <w:p w14:paraId="223B7BBE"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预算金额：45万元</w:t>
      </w:r>
      <w:r>
        <w:rPr>
          <w:rFonts w:ascii="宋体" w:hAnsi="宋体" w:cs="宋体"/>
          <w:color w:val="000000"/>
          <w:sz w:val="24"/>
          <w:szCs w:val="24"/>
        </w:rPr>
        <w:t xml:space="preserve"> </w:t>
      </w:r>
    </w:p>
    <w:p w14:paraId="5F06F3D9"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备注：</w:t>
      </w:r>
      <w:r w:rsidRPr="00303BA7">
        <w:rPr>
          <w:rFonts w:ascii="宋体" w:hAnsi="宋体" w:cs="宋体" w:hint="eastAsia"/>
          <w:color w:val="000000"/>
          <w:sz w:val="24"/>
          <w:szCs w:val="24"/>
        </w:rPr>
        <w:t>供应商超过本项目预算或各</w:t>
      </w:r>
      <w:r>
        <w:rPr>
          <w:rFonts w:ascii="宋体" w:hAnsi="宋体" w:cs="宋体" w:hint="eastAsia"/>
          <w:color w:val="000000"/>
          <w:sz w:val="24"/>
          <w:szCs w:val="24"/>
        </w:rPr>
        <w:t>分项货物</w:t>
      </w:r>
      <w:r w:rsidRPr="00303BA7">
        <w:rPr>
          <w:rFonts w:ascii="宋体" w:hAnsi="宋体" w:cs="宋体" w:hint="eastAsia"/>
          <w:color w:val="000000"/>
          <w:sz w:val="24"/>
          <w:szCs w:val="24"/>
        </w:rPr>
        <w:t>预算金额的报价将导致响应文件被拒绝，本项目评标、授标以包为单位。</w:t>
      </w:r>
    </w:p>
    <w:p w14:paraId="28C5C525"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最高限价（如有）：无</w:t>
      </w:r>
    </w:p>
    <w:p w14:paraId="4628D2D7" w14:textId="77777777" w:rsidR="004D178C" w:rsidRPr="0038143D"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采购内容：</w:t>
      </w:r>
      <w:r w:rsidRPr="0038143D">
        <w:rPr>
          <w:rFonts w:ascii="宋体" w:hAnsi="宋体" w:cs="宋体" w:hint="eastAsia"/>
          <w:color w:val="000000"/>
          <w:sz w:val="24"/>
          <w:szCs w:val="24"/>
        </w:rPr>
        <w:t xml:space="preserve"> 极限温度非金属材料拉伸试验机</w:t>
      </w:r>
      <w:r>
        <w:rPr>
          <w:rFonts w:ascii="宋体" w:hAnsi="宋体" w:cs="宋体" w:hint="eastAsia"/>
          <w:color w:val="000000"/>
          <w:sz w:val="24"/>
          <w:szCs w:val="24"/>
        </w:rPr>
        <w:t xml:space="preserve"> /1台</w:t>
      </w:r>
    </w:p>
    <w:p w14:paraId="272D5700"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采购需求：详见技术需求</w:t>
      </w:r>
    </w:p>
    <w:p w14:paraId="116F6D20" w14:textId="77777777" w:rsidR="004D178C" w:rsidRPr="009F2666"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sidRPr="009F2666">
        <w:rPr>
          <w:rFonts w:ascii="宋体" w:hAnsi="宋体" w:cs="宋体" w:hint="eastAsia"/>
          <w:color w:val="000000"/>
          <w:sz w:val="24"/>
          <w:szCs w:val="24"/>
        </w:rPr>
        <w:t>是否接受进口产品：</w:t>
      </w:r>
      <w:proofErr w:type="gramStart"/>
      <w:r w:rsidRPr="009F2666">
        <w:rPr>
          <w:rFonts w:ascii="宋体" w:hAnsi="宋体" w:cs="宋体" w:hint="eastAsia"/>
          <w:color w:val="000000"/>
          <w:sz w:val="24"/>
          <w:szCs w:val="24"/>
        </w:rPr>
        <w:t>否</w:t>
      </w:r>
      <w:proofErr w:type="gramEnd"/>
    </w:p>
    <w:p w14:paraId="7ABA1B18" w14:textId="77777777" w:rsidR="004D178C" w:rsidRPr="001C22B6"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b/>
          <w:sz w:val="24"/>
          <w:szCs w:val="24"/>
        </w:rPr>
      </w:pPr>
      <w:r w:rsidRPr="001C22B6">
        <w:rPr>
          <w:rFonts w:ascii="宋体" w:hAnsi="宋体" w:cs="宋体" w:hint="eastAsia"/>
          <w:color w:val="000000"/>
          <w:sz w:val="24"/>
          <w:szCs w:val="24"/>
        </w:rPr>
        <w:t>合同履行期限：</w:t>
      </w:r>
      <w:r w:rsidRPr="00B656D2">
        <w:rPr>
          <w:bCs/>
          <w:sz w:val="24"/>
          <w:szCs w:val="24"/>
        </w:rPr>
        <w:t xml:space="preserve"> </w:t>
      </w:r>
      <w:r w:rsidRPr="00B656D2">
        <w:rPr>
          <w:rFonts w:hint="eastAsia"/>
          <w:bCs/>
          <w:sz w:val="24"/>
          <w:szCs w:val="24"/>
        </w:rPr>
        <w:t>交货期限：</w:t>
      </w:r>
      <w:r>
        <w:rPr>
          <w:rFonts w:hint="eastAsia"/>
          <w:bCs/>
          <w:sz w:val="24"/>
          <w:szCs w:val="24"/>
        </w:rPr>
        <w:t>18</w:t>
      </w:r>
      <w:r w:rsidRPr="00B656D2">
        <w:rPr>
          <w:rFonts w:hint="eastAsia"/>
          <w:bCs/>
          <w:sz w:val="24"/>
          <w:szCs w:val="24"/>
        </w:rPr>
        <w:t>周</w:t>
      </w:r>
    </w:p>
    <w:p w14:paraId="50AE69F2"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本项目</w:t>
      </w:r>
      <w:r>
        <w:rPr>
          <w:rFonts w:ascii="宋体" w:hAnsi="宋体" w:cs="宋体"/>
          <w:color w:val="000000"/>
          <w:sz w:val="24"/>
          <w:szCs w:val="24"/>
        </w:rPr>
        <w:t>(不接受)</w:t>
      </w:r>
      <w:r>
        <w:rPr>
          <w:rFonts w:ascii="宋体" w:hAnsi="宋体" w:cs="宋体" w:hint="eastAsia"/>
          <w:color w:val="000000"/>
          <w:sz w:val="24"/>
          <w:szCs w:val="24"/>
        </w:rPr>
        <w:t>联合体。</w:t>
      </w:r>
    </w:p>
    <w:p w14:paraId="4E233710" w14:textId="77777777" w:rsidR="004D178C" w:rsidRDefault="004D178C" w:rsidP="004D178C">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7" w:name="_Toc35393799"/>
      <w:bookmarkStart w:id="8" w:name="_Toc35393630"/>
      <w:bookmarkStart w:id="9" w:name="_Toc28359013"/>
      <w:bookmarkStart w:id="10" w:name="_Toc28359090"/>
      <w:r>
        <w:rPr>
          <w:rFonts w:ascii="宋体" w:hAnsi="宋体" w:cs="宋体" w:hint="eastAsia"/>
          <w:b/>
          <w:color w:val="000000"/>
          <w:sz w:val="24"/>
          <w:szCs w:val="24"/>
        </w:rPr>
        <w:t>二、申请人的资格要求：</w:t>
      </w:r>
      <w:bookmarkEnd w:id="7"/>
      <w:bookmarkEnd w:id="8"/>
      <w:bookmarkEnd w:id="9"/>
      <w:bookmarkEnd w:id="10"/>
    </w:p>
    <w:p w14:paraId="38044BF6"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1.满足《中华人民共和国政府采购法》第二十二条规定；</w:t>
      </w:r>
    </w:p>
    <w:p w14:paraId="17E2EC78"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1" w:name="_Toc28359014"/>
      <w:bookmarkStart w:id="12" w:name="_Toc28359091"/>
      <w:r>
        <w:rPr>
          <w:rFonts w:ascii="宋体" w:hAnsi="宋体" w:cs="宋体" w:hint="eastAsia"/>
          <w:color w:val="000000"/>
          <w:sz w:val="24"/>
          <w:szCs w:val="24"/>
        </w:rPr>
        <w:t>2.落实政府采购政策需满足的资格要求：无</w:t>
      </w:r>
    </w:p>
    <w:p w14:paraId="779671BC"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3.本项目的特定资格要求：</w:t>
      </w:r>
    </w:p>
    <w:p w14:paraId="619637B3" w14:textId="77777777" w:rsidR="004D178C" w:rsidRPr="004B5303"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w:t>
      </w:r>
      <w:r w:rsidRPr="004B5303">
        <w:rPr>
          <w:rFonts w:ascii="宋体" w:hAnsi="宋体" w:cs="宋体" w:hint="eastAsia"/>
          <w:color w:val="000000"/>
          <w:sz w:val="24"/>
          <w:szCs w:val="24"/>
        </w:rPr>
        <w:t>所投产品的原产地均应来自中华人民共和国国内；</w:t>
      </w:r>
    </w:p>
    <w:p w14:paraId="5AE3B859"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lastRenderedPageBreak/>
        <w:t>（2）被“信用中国”网站（</w:t>
      </w:r>
      <w:hyperlink r:id="rId7" w:history="1">
        <w:r>
          <w:rPr>
            <w:rFonts w:ascii="宋体" w:hAnsi="宋体" w:cs="宋体" w:hint="eastAsia"/>
            <w:color w:val="000000"/>
            <w:sz w:val="24"/>
            <w:szCs w:val="24"/>
          </w:rPr>
          <w:t>www.creditchina.gov.cn）中列入失信被执行人或列入</w:t>
        </w:r>
      </w:hyperlink>
      <w:r>
        <w:rPr>
          <w:rFonts w:ascii="宋体" w:hAnsi="宋体" w:cs="宋体" w:hint="eastAsia"/>
          <w:color w:val="000000"/>
          <w:sz w:val="24"/>
          <w:szCs w:val="24"/>
        </w:rPr>
        <w:t>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14:paraId="6D2424DE"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（3）单位负责人为同一人或者存在直接控股、管理关系的不同供应商，不得参加同一包的投标或者未划分包的同一招标项目的投标；</w:t>
      </w:r>
    </w:p>
    <w:p w14:paraId="1EA74020"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（4）为本采购项目提供</w:t>
      </w:r>
      <w:proofErr w:type="gramStart"/>
      <w:r>
        <w:rPr>
          <w:rFonts w:ascii="宋体" w:hAnsi="宋体" w:cs="宋体" w:hint="eastAsia"/>
          <w:color w:val="000000"/>
          <w:sz w:val="24"/>
          <w:szCs w:val="24"/>
        </w:rPr>
        <w:t>过整体</w:t>
      </w:r>
      <w:proofErr w:type="gramEnd"/>
      <w:r>
        <w:rPr>
          <w:rFonts w:ascii="宋体" w:hAnsi="宋体" w:cs="宋体" w:hint="eastAsia"/>
          <w:color w:val="000000"/>
          <w:sz w:val="24"/>
          <w:szCs w:val="24"/>
        </w:rPr>
        <w:t>设计、规范编制或者项目管理、监理、检测等服务的供应商，不得再参加本采购项目的投标活动；</w:t>
      </w:r>
    </w:p>
    <w:p w14:paraId="1153DF9F"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（5）按照竞争性磋商公告要求购买了竞争性磋商文件。</w:t>
      </w:r>
    </w:p>
    <w:p w14:paraId="59B6A1FD" w14:textId="77777777" w:rsidR="004D178C" w:rsidRDefault="004D178C" w:rsidP="004D178C">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3" w:name="_Toc35393800"/>
      <w:bookmarkStart w:id="14" w:name="_Toc35393631"/>
      <w:r>
        <w:rPr>
          <w:rFonts w:ascii="宋体" w:hAnsi="宋体" w:cs="宋体" w:hint="eastAsia"/>
          <w:b/>
          <w:color w:val="000000"/>
          <w:sz w:val="24"/>
          <w:szCs w:val="24"/>
        </w:rPr>
        <w:t>三、获取采购文件</w:t>
      </w:r>
      <w:bookmarkEnd w:id="11"/>
      <w:bookmarkEnd w:id="12"/>
      <w:bookmarkEnd w:id="13"/>
      <w:bookmarkEnd w:id="14"/>
    </w:p>
    <w:p w14:paraId="4E714ED6"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时间：2</w:t>
      </w:r>
      <w:r>
        <w:rPr>
          <w:rFonts w:ascii="宋体" w:hAnsi="宋体" w:cs="宋体"/>
          <w:color w:val="000000"/>
          <w:sz w:val="24"/>
          <w:szCs w:val="24"/>
        </w:rPr>
        <w:t>024</w:t>
      </w:r>
      <w:r>
        <w:rPr>
          <w:rFonts w:ascii="宋体" w:hAnsi="宋体" w:cs="宋体" w:hint="eastAsia"/>
          <w:color w:val="000000"/>
          <w:sz w:val="24"/>
          <w:szCs w:val="24"/>
        </w:rPr>
        <w:t>年4月12日至</w:t>
      </w:r>
      <w:r>
        <w:rPr>
          <w:rFonts w:ascii="宋体" w:hAnsi="宋体" w:cs="宋体"/>
          <w:color w:val="000000"/>
          <w:sz w:val="24"/>
          <w:szCs w:val="24"/>
        </w:rPr>
        <w:t>2024</w:t>
      </w:r>
      <w:r>
        <w:rPr>
          <w:rFonts w:ascii="宋体" w:hAnsi="宋体" w:cs="宋体" w:hint="eastAsia"/>
          <w:color w:val="000000"/>
          <w:sz w:val="24"/>
          <w:szCs w:val="24"/>
        </w:rPr>
        <w:t>年4月19日（磋商文件的发售期限自开始之日起不得少于5个工作日），每天上午9：</w:t>
      </w:r>
      <w:r>
        <w:rPr>
          <w:rFonts w:ascii="宋体" w:hAnsi="宋体" w:cs="宋体"/>
          <w:color w:val="000000"/>
          <w:sz w:val="24"/>
          <w:szCs w:val="24"/>
        </w:rPr>
        <w:t>00</w:t>
      </w:r>
      <w:r>
        <w:rPr>
          <w:rFonts w:ascii="宋体" w:hAnsi="宋体" w:cs="宋体" w:hint="eastAsia"/>
          <w:color w:val="000000"/>
          <w:sz w:val="24"/>
          <w:szCs w:val="24"/>
        </w:rPr>
        <w:t>至1</w:t>
      </w:r>
      <w:r>
        <w:rPr>
          <w:rFonts w:ascii="宋体" w:hAnsi="宋体" w:cs="宋体"/>
          <w:color w:val="000000"/>
          <w:sz w:val="24"/>
          <w:szCs w:val="24"/>
        </w:rPr>
        <w:t>1</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，下午1</w:t>
      </w:r>
      <w:r>
        <w:rPr>
          <w:rFonts w:ascii="宋体" w:hAnsi="宋体" w:cs="宋体"/>
          <w:color w:val="000000"/>
          <w:sz w:val="24"/>
          <w:szCs w:val="24"/>
        </w:rPr>
        <w:t>3</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至1</w:t>
      </w:r>
      <w:r>
        <w:rPr>
          <w:rFonts w:ascii="宋体" w:hAnsi="宋体" w:cs="宋体"/>
          <w:color w:val="000000"/>
          <w:sz w:val="24"/>
          <w:szCs w:val="24"/>
        </w:rPr>
        <w:t>6</w:t>
      </w:r>
      <w:r>
        <w:rPr>
          <w:rFonts w:ascii="宋体" w:hAnsi="宋体" w:cs="宋体" w:hint="eastAsia"/>
          <w:color w:val="000000"/>
          <w:sz w:val="24"/>
          <w:szCs w:val="24"/>
        </w:rPr>
        <w:t>：0</w:t>
      </w:r>
      <w:r>
        <w:rPr>
          <w:rFonts w:ascii="宋体" w:hAnsi="宋体" w:cs="宋体"/>
          <w:color w:val="000000"/>
          <w:sz w:val="24"/>
          <w:szCs w:val="24"/>
        </w:rPr>
        <w:t>0</w:t>
      </w:r>
      <w:r>
        <w:rPr>
          <w:rFonts w:ascii="宋体" w:hAnsi="宋体" w:cs="宋体" w:hint="eastAsia"/>
          <w:color w:val="000000"/>
          <w:sz w:val="24"/>
          <w:szCs w:val="24"/>
        </w:rPr>
        <w:t>（北京时间，</w:t>
      </w:r>
      <w:r>
        <w:rPr>
          <w:rFonts w:ascii="宋体" w:hAnsi="宋体" w:cs="宋体"/>
          <w:color w:val="000000"/>
          <w:sz w:val="24"/>
          <w:szCs w:val="24"/>
        </w:rPr>
        <w:t>法定节假日</w:t>
      </w:r>
      <w:r>
        <w:rPr>
          <w:rFonts w:ascii="宋体" w:hAnsi="宋体" w:cs="宋体" w:hint="eastAsia"/>
          <w:color w:val="000000"/>
          <w:sz w:val="24"/>
          <w:szCs w:val="24"/>
        </w:rPr>
        <w:t>除外 ）</w:t>
      </w:r>
    </w:p>
    <w:p w14:paraId="6BEA3F1B" w14:textId="77777777" w:rsidR="004D178C" w:rsidRPr="0093532B"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w:t>
      </w:r>
      <w:r w:rsidRPr="0093532B">
        <w:rPr>
          <w:rFonts w:ascii="宋体" w:hAnsi="宋体" w:cs="宋体" w:hint="eastAsia"/>
          <w:color w:val="000000"/>
          <w:sz w:val="24"/>
          <w:szCs w:val="24"/>
        </w:rPr>
        <w:t>中</w:t>
      </w:r>
      <w:r w:rsidRPr="0093532B">
        <w:rPr>
          <w:rFonts w:ascii="宋体" w:hAnsi="宋体" w:cs="宋体"/>
          <w:color w:val="000000"/>
          <w:sz w:val="24"/>
          <w:szCs w:val="24"/>
        </w:rPr>
        <w:t>仪公司</w:t>
      </w:r>
      <w:r w:rsidRPr="0093532B">
        <w:rPr>
          <w:rFonts w:ascii="宋体" w:hAnsi="宋体" w:cs="宋体" w:hint="eastAsia"/>
          <w:color w:val="000000"/>
          <w:sz w:val="24"/>
          <w:szCs w:val="24"/>
        </w:rPr>
        <w:t>招投标采购平台</w:t>
      </w:r>
      <w:r w:rsidRPr="0093532B">
        <w:rPr>
          <w:rFonts w:ascii="宋体" w:hAnsi="宋体" w:cs="宋体"/>
          <w:color w:val="000000"/>
          <w:sz w:val="24"/>
          <w:szCs w:val="24"/>
        </w:rPr>
        <w:t>https://bid.cnic.com.cn/</w:t>
      </w:r>
    </w:p>
    <w:p w14:paraId="1483E712" w14:textId="77777777" w:rsidR="004D178C" w:rsidRDefault="004D178C" w:rsidP="004D178C">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hint="eastAsia"/>
          <w:color w:val="000000"/>
          <w:sz w:val="24"/>
          <w:szCs w:val="24"/>
        </w:rPr>
        <w:t>方式：</w:t>
      </w:r>
      <w:r w:rsidRPr="0093532B">
        <w:rPr>
          <w:rFonts w:ascii="宋体" w:hAnsi="宋体" w:cs="宋体" w:hint="eastAsia"/>
          <w:color w:val="000000"/>
          <w:sz w:val="24"/>
          <w:szCs w:val="24"/>
        </w:rPr>
        <w:t>网络标书销售：登录中仪公司招投标采购平台</w:t>
      </w:r>
      <w:r w:rsidRPr="0093532B">
        <w:rPr>
          <w:rFonts w:ascii="宋体" w:hAnsi="宋体" w:cs="宋体"/>
          <w:color w:val="000000"/>
          <w:sz w:val="24"/>
          <w:szCs w:val="24"/>
        </w:rPr>
        <w:t>https://bid.cnic.com.cn/，通过网上支付方式获取招标文件并支付标书款（</w:t>
      </w:r>
      <w:proofErr w:type="gramStart"/>
      <w:r w:rsidRPr="0093532B">
        <w:rPr>
          <w:rFonts w:ascii="宋体" w:hAnsi="宋体" w:cs="宋体"/>
          <w:color w:val="000000"/>
          <w:sz w:val="24"/>
          <w:szCs w:val="24"/>
        </w:rPr>
        <w:t>标书款</w:t>
      </w:r>
      <w:proofErr w:type="gramEnd"/>
      <w:r w:rsidRPr="0093532B">
        <w:rPr>
          <w:rFonts w:ascii="宋体" w:hAnsi="宋体" w:cs="宋体"/>
          <w:color w:val="000000"/>
          <w:sz w:val="24"/>
          <w:szCs w:val="24"/>
        </w:rPr>
        <w:t>费用：500.00元人民币/包件）。潜在投标人需先进行网上注册（免费）。支付成功后，可下载招标文件并获取增值税电子普通发票。技术支持电话：+86 10-81166027。</w:t>
      </w:r>
    </w:p>
    <w:p w14:paraId="2344658C"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11F874B1" w14:textId="77777777" w:rsidR="004D178C" w:rsidRDefault="004D178C" w:rsidP="004D178C">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5" w:name="_Toc28359092"/>
      <w:bookmarkStart w:id="16" w:name="_Toc35393632"/>
      <w:bookmarkStart w:id="17" w:name="_Toc28359015"/>
      <w:bookmarkStart w:id="18" w:name="_Toc35393801"/>
      <w:r>
        <w:rPr>
          <w:rFonts w:ascii="宋体" w:hAnsi="宋体" w:cs="宋体" w:hint="eastAsia"/>
          <w:b/>
          <w:color w:val="000000"/>
          <w:sz w:val="24"/>
          <w:szCs w:val="24"/>
        </w:rPr>
        <w:t>四、响应文件提交</w:t>
      </w:r>
      <w:bookmarkEnd w:id="15"/>
      <w:bookmarkEnd w:id="16"/>
      <w:bookmarkEnd w:id="17"/>
      <w:bookmarkEnd w:id="18"/>
    </w:p>
    <w:p w14:paraId="03A1730F"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9" w:name="_Toc35393802"/>
      <w:bookmarkStart w:id="20" w:name="_Toc28359093"/>
      <w:bookmarkStart w:id="21" w:name="_Toc35393633"/>
      <w:bookmarkStart w:id="22" w:name="_Toc28359016"/>
      <w:r>
        <w:rPr>
          <w:rFonts w:ascii="宋体" w:hAnsi="宋体" w:cs="宋体" w:hint="eastAsia"/>
          <w:color w:val="000000"/>
          <w:sz w:val="24"/>
          <w:szCs w:val="24"/>
        </w:rPr>
        <w:t>截止时间：</w:t>
      </w:r>
      <w:r>
        <w:rPr>
          <w:rFonts w:ascii="宋体" w:hAnsi="宋体" w:cs="宋体"/>
          <w:color w:val="000000"/>
          <w:sz w:val="24"/>
          <w:szCs w:val="24"/>
        </w:rPr>
        <w:t>2024</w:t>
      </w:r>
      <w:r>
        <w:rPr>
          <w:rFonts w:ascii="宋体" w:hAnsi="宋体" w:cs="宋体" w:hint="eastAsia"/>
          <w:color w:val="000000"/>
          <w:sz w:val="24"/>
          <w:szCs w:val="24"/>
        </w:rPr>
        <w:t>年4月23日下午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分（北京时间）（从磋商文件开始发出之日起</w:t>
      </w:r>
      <w:proofErr w:type="gramStart"/>
      <w:r>
        <w:rPr>
          <w:rFonts w:ascii="宋体" w:hAnsi="宋体" w:cs="宋体" w:hint="eastAsia"/>
          <w:color w:val="000000"/>
          <w:sz w:val="24"/>
          <w:szCs w:val="24"/>
        </w:rPr>
        <w:t>至供应</w:t>
      </w:r>
      <w:proofErr w:type="gramEnd"/>
      <w:r>
        <w:rPr>
          <w:rFonts w:ascii="宋体" w:hAnsi="宋体" w:cs="宋体" w:hint="eastAsia"/>
          <w:color w:val="000000"/>
          <w:sz w:val="24"/>
          <w:szCs w:val="24"/>
        </w:rPr>
        <w:t>商提交首次响应文件截止之日</w:t>
      </w:r>
      <w:proofErr w:type="gramStart"/>
      <w:r>
        <w:rPr>
          <w:rFonts w:ascii="宋体" w:hAnsi="宋体" w:cs="宋体" w:hint="eastAsia"/>
          <w:color w:val="000000"/>
          <w:sz w:val="24"/>
          <w:szCs w:val="24"/>
        </w:rPr>
        <w:t>止不得</w:t>
      </w:r>
      <w:proofErr w:type="gramEnd"/>
      <w:r>
        <w:rPr>
          <w:rFonts w:ascii="宋体" w:hAnsi="宋体" w:cs="宋体" w:hint="eastAsia"/>
          <w:color w:val="000000"/>
          <w:sz w:val="24"/>
          <w:szCs w:val="24"/>
        </w:rPr>
        <w:t>少于10日）</w:t>
      </w:r>
      <w:r>
        <w:rPr>
          <w:rFonts w:ascii="宋体" w:hAnsi="宋体" w:cs="宋体"/>
          <w:color w:val="000000"/>
          <w:sz w:val="24"/>
          <w:szCs w:val="24"/>
        </w:rPr>
        <w:t xml:space="preserve"> </w:t>
      </w:r>
    </w:p>
    <w:p w14:paraId="63C7C83C"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02599213" w14:textId="77777777" w:rsidR="004D178C" w:rsidRDefault="004D178C" w:rsidP="004D178C">
      <w:pPr>
        <w:widowControl/>
        <w:tabs>
          <w:tab w:val="left" w:pos="-360"/>
        </w:tabs>
        <w:autoSpaceDE w:val="0"/>
        <w:autoSpaceDN w:val="0"/>
        <w:adjustRightInd w:val="0"/>
        <w:snapToGrid w:val="0"/>
        <w:spacing w:beforeLines="50" w:before="156" w:line="400" w:lineRule="exact"/>
        <w:textAlignment w:val="bottom"/>
        <w:rPr>
          <w:rFonts w:ascii="宋体" w:hAnsi="宋体" w:cs="宋体"/>
          <w:b/>
          <w:color w:val="000000"/>
          <w:sz w:val="24"/>
          <w:szCs w:val="24"/>
        </w:rPr>
      </w:pPr>
      <w:r>
        <w:rPr>
          <w:rFonts w:ascii="宋体" w:hAnsi="宋体" w:cs="宋体"/>
          <w:color w:val="000000"/>
          <w:sz w:val="24"/>
          <w:szCs w:val="24"/>
        </w:rPr>
        <w:br/>
      </w:r>
      <w:r>
        <w:rPr>
          <w:rFonts w:ascii="宋体" w:hAnsi="宋体" w:cs="宋体" w:hint="eastAsia"/>
          <w:b/>
          <w:color w:val="000000"/>
          <w:sz w:val="24"/>
          <w:szCs w:val="24"/>
        </w:rPr>
        <w:t>五、开启</w:t>
      </w:r>
      <w:bookmarkEnd w:id="19"/>
      <w:bookmarkEnd w:id="20"/>
      <w:bookmarkEnd w:id="21"/>
      <w:bookmarkEnd w:id="22"/>
    </w:p>
    <w:p w14:paraId="41458213"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23" w:name="_Toc28359017"/>
      <w:bookmarkStart w:id="24" w:name="_Toc28359094"/>
      <w:bookmarkStart w:id="25" w:name="_Toc35393634"/>
      <w:bookmarkStart w:id="26" w:name="_Toc35393803"/>
      <w:r>
        <w:rPr>
          <w:rFonts w:ascii="宋体" w:hAnsi="宋体" w:cs="宋体" w:hint="eastAsia"/>
          <w:color w:val="000000"/>
          <w:sz w:val="24"/>
          <w:szCs w:val="24"/>
        </w:rPr>
        <w:t>时间：</w:t>
      </w:r>
      <w:r>
        <w:rPr>
          <w:rFonts w:ascii="宋体" w:hAnsi="宋体" w:cs="宋体"/>
          <w:color w:val="000000"/>
          <w:sz w:val="24"/>
          <w:szCs w:val="24"/>
        </w:rPr>
        <w:t>2024</w:t>
      </w:r>
      <w:r>
        <w:rPr>
          <w:rFonts w:ascii="宋体" w:hAnsi="宋体" w:cs="宋体" w:hint="eastAsia"/>
          <w:color w:val="000000"/>
          <w:sz w:val="24"/>
          <w:szCs w:val="24"/>
        </w:rPr>
        <w:t>年4月23日下午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w:t>
      </w:r>
    </w:p>
    <w:p w14:paraId="229BDBF6"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50523AAB" w14:textId="77777777" w:rsidR="004D178C" w:rsidRDefault="004D178C" w:rsidP="004D178C">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r>
        <w:rPr>
          <w:rFonts w:ascii="宋体" w:hAnsi="宋体" w:cs="宋体" w:hint="eastAsia"/>
          <w:b/>
          <w:color w:val="000000"/>
          <w:sz w:val="24"/>
          <w:szCs w:val="24"/>
        </w:rPr>
        <w:t>六、公告期限</w:t>
      </w:r>
      <w:bookmarkEnd w:id="23"/>
      <w:bookmarkEnd w:id="24"/>
      <w:bookmarkEnd w:id="25"/>
      <w:bookmarkEnd w:id="26"/>
    </w:p>
    <w:p w14:paraId="7DA184D7"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lastRenderedPageBreak/>
        <w:t>自本公告发布之日起3个工作日。</w:t>
      </w:r>
    </w:p>
    <w:p w14:paraId="38721A53"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0C68C37D" w14:textId="77777777" w:rsidR="004D178C" w:rsidRDefault="004D178C" w:rsidP="004D178C">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27" w:name="_Toc35393804"/>
      <w:bookmarkStart w:id="28" w:name="_Toc35393635"/>
      <w:r>
        <w:rPr>
          <w:rFonts w:ascii="宋体" w:hAnsi="宋体" w:cs="宋体" w:hint="eastAsia"/>
          <w:b/>
          <w:color w:val="000000"/>
          <w:sz w:val="24"/>
          <w:szCs w:val="24"/>
        </w:rPr>
        <w:t>七、其他补充事宜</w:t>
      </w:r>
      <w:bookmarkEnd w:id="27"/>
      <w:bookmarkEnd w:id="28"/>
    </w:p>
    <w:p w14:paraId="2A204404"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1.本次</w:t>
      </w:r>
      <w:r>
        <w:rPr>
          <w:rFonts w:ascii="宋体" w:hAnsi="宋体" w:cs="宋体" w:hint="eastAsia"/>
          <w:color w:val="000000"/>
          <w:sz w:val="24"/>
          <w:szCs w:val="24"/>
        </w:rPr>
        <w:t>供应商</w:t>
      </w:r>
      <w:r>
        <w:rPr>
          <w:rFonts w:ascii="宋体" w:hAnsi="宋体" w:cs="宋体"/>
          <w:color w:val="000000"/>
          <w:sz w:val="24"/>
          <w:szCs w:val="24"/>
        </w:rPr>
        <w:t>必须以包为单位进行响应，</w:t>
      </w:r>
      <w:r>
        <w:rPr>
          <w:rFonts w:ascii="宋体" w:hAnsi="宋体" w:cs="宋体" w:hint="eastAsia"/>
          <w:color w:val="000000"/>
          <w:sz w:val="24"/>
          <w:szCs w:val="24"/>
        </w:rPr>
        <w:t>评审</w:t>
      </w:r>
      <w:r>
        <w:rPr>
          <w:rFonts w:ascii="宋体" w:hAnsi="宋体" w:cs="宋体"/>
          <w:color w:val="000000"/>
          <w:sz w:val="24"/>
          <w:szCs w:val="24"/>
        </w:rPr>
        <w:t>和合同授予也以包为单位。</w:t>
      </w:r>
    </w:p>
    <w:p w14:paraId="32DE0A5F"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2.本项目单一产品采购包投标产品相同品牌和非单一产品采购</w:t>
      </w:r>
      <w:proofErr w:type="gramStart"/>
      <w:r>
        <w:rPr>
          <w:rFonts w:ascii="宋体" w:hAnsi="宋体" w:cs="宋体"/>
          <w:color w:val="000000"/>
          <w:sz w:val="24"/>
          <w:szCs w:val="24"/>
        </w:rPr>
        <w:t>包核心</w:t>
      </w:r>
      <w:proofErr w:type="gramEnd"/>
      <w:r>
        <w:rPr>
          <w:rFonts w:ascii="宋体" w:hAnsi="宋体" w:cs="宋体"/>
          <w:color w:val="000000"/>
          <w:sz w:val="24"/>
          <w:szCs w:val="24"/>
        </w:rPr>
        <w:t>产品相同品牌的投标处理方法遵照《政府采购货物和服务招标投标管理办法》（财政部令第87号）第31条执行。</w:t>
      </w:r>
    </w:p>
    <w:p w14:paraId="0B40ABD7"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3.项目审批情况：本项目已获得主管部门审批，资金已落实。</w:t>
      </w:r>
    </w:p>
    <w:p w14:paraId="4B0D1BF7"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4.采购项目需要落实的政府采购政策：</w:t>
      </w:r>
    </w:p>
    <w:p w14:paraId="50F6A9CC"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（1）鼓励节能、环保政策：依据《财政部发展改革委生态环境部市场监管总局关于调整优化节能产品、环境标志产品政府采购执行机制的通知（财库（2019）9号）》执行。</w:t>
      </w:r>
    </w:p>
    <w:p w14:paraId="21DCD380"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（2）扶持中小企业政策：</w:t>
      </w:r>
      <w:bookmarkStart w:id="29" w:name="biaoti"/>
      <w:r>
        <w:rPr>
          <w:rFonts w:ascii="宋体" w:hAnsi="宋体" w:cs="宋体" w:hint="eastAsia"/>
          <w:color w:val="000000"/>
          <w:sz w:val="24"/>
          <w:szCs w:val="24"/>
        </w:rPr>
        <w:t>按照</w:t>
      </w:r>
      <w:r>
        <w:rPr>
          <w:rFonts w:ascii="宋体" w:hAnsi="宋体" w:cs="宋体"/>
          <w:color w:val="000000"/>
          <w:sz w:val="24"/>
          <w:szCs w:val="24"/>
        </w:rPr>
        <w:t>《政府采购促进中小企业发展管理办法》规定</w:t>
      </w:r>
      <w:bookmarkEnd w:id="29"/>
      <w:r>
        <w:rPr>
          <w:rFonts w:ascii="宋体" w:hAnsi="宋体" w:cs="宋体"/>
          <w:color w:val="000000"/>
          <w:sz w:val="24"/>
          <w:szCs w:val="24"/>
        </w:rPr>
        <w:t>。</w:t>
      </w:r>
    </w:p>
    <w:p w14:paraId="2FAA878E"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（3）本项目采购标的是否接受进口产品详见第一条项目基本情况中“采购需求”要求。</w:t>
      </w:r>
    </w:p>
    <w:p w14:paraId="3C1F12F3"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jc w:val="left"/>
        <w:textAlignment w:val="bottom"/>
        <w:rPr>
          <w:rFonts w:ascii="宋体" w:hAnsi="宋体" w:cs="宋体"/>
          <w:color w:val="000000"/>
          <w:sz w:val="24"/>
          <w:szCs w:val="24"/>
        </w:rPr>
      </w:pPr>
      <w:r>
        <w:rPr>
          <w:rFonts w:ascii="宋体" w:hAnsi="宋体" w:cs="宋体" w:hint="eastAsia"/>
          <w:color w:val="000000"/>
          <w:sz w:val="24"/>
          <w:szCs w:val="24"/>
        </w:rPr>
        <w:t>5</w:t>
      </w:r>
      <w:r>
        <w:rPr>
          <w:rFonts w:ascii="宋体" w:hAnsi="宋体" w:cs="宋体"/>
          <w:color w:val="000000"/>
          <w:sz w:val="24"/>
          <w:szCs w:val="24"/>
        </w:rPr>
        <w:t>.本项目评</w:t>
      </w:r>
      <w:r>
        <w:rPr>
          <w:rFonts w:ascii="宋体" w:hAnsi="宋体" w:cs="宋体" w:hint="eastAsia"/>
          <w:color w:val="000000"/>
          <w:sz w:val="24"/>
          <w:szCs w:val="24"/>
        </w:rPr>
        <w:t>分标准</w:t>
      </w:r>
      <w:r>
        <w:rPr>
          <w:rFonts w:ascii="宋体" w:hAnsi="宋体" w:cs="宋体"/>
          <w:color w:val="000000"/>
          <w:sz w:val="24"/>
          <w:szCs w:val="24"/>
        </w:rPr>
        <w:t>采用综合评分法，总分100分，详细的</w:t>
      </w:r>
      <w:r>
        <w:rPr>
          <w:rFonts w:ascii="宋体" w:hAnsi="宋体" w:cs="宋体" w:hint="eastAsia"/>
          <w:color w:val="000000"/>
          <w:sz w:val="24"/>
          <w:szCs w:val="24"/>
        </w:rPr>
        <w:t>评审</w:t>
      </w:r>
      <w:r>
        <w:rPr>
          <w:rFonts w:ascii="宋体" w:hAnsi="宋体" w:cs="宋体"/>
          <w:color w:val="000000"/>
          <w:sz w:val="24"/>
          <w:szCs w:val="24"/>
        </w:rPr>
        <w:t>因素和标准见</w:t>
      </w:r>
      <w:r>
        <w:rPr>
          <w:rFonts w:ascii="宋体" w:hAnsi="宋体" w:cs="宋体" w:hint="eastAsia"/>
          <w:color w:val="000000"/>
          <w:sz w:val="24"/>
          <w:szCs w:val="24"/>
        </w:rPr>
        <w:t>竞争性磋商文件</w:t>
      </w:r>
      <w:r>
        <w:rPr>
          <w:rFonts w:ascii="宋体" w:hAnsi="宋体" w:cs="宋体"/>
          <w:color w:val="000000"/>
          <w:sz w:val="24"/>
          <w:szCs w:val="24"/>
        </w:rPr>
        <w:t>。</w:t>
      </w:r>
    </w:p>
    <w:p w14:paraId="0F26CF3E" w14:textId="77777777" w:rsidR="004D178C" w:rsidRDefault="004D178C" w:rsidP="004D178C">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0" w:name="_Toc28359018"/>
      <w:bookmarkStart w:id="31" w:name="_Toc35393805"/>
      <w:bookmarkStart w:id="32" w:name="_Toc28359095"/>
      <w:bookmarkStart w:id="33" w:name="_Toc35393636"/>
      <w:r>
        <w:rPr>
          <w:rFonts w:ascii="宋体" w:hAnsi="宋体" w:cs="宋体" w:hint="eastAsia"/>
          <w:b/>
          <w:color w:val="000000"/>
          <w:sz w:val="24"/>
          <w:szCs w:val="24"/>
        </w:rPr>
        <w:t>八、凡对本次采购提出询问，请按</w:t>
      </w:r>
      <w:r>
        <w:rPr>
          <w:rFonts w:ascii="宋体" w:hAnsi="宋体" w:cs="宋体"/>
          <w:b/>
          <w:color w:val="000000"/>
          <w:sz w:val="24"/>
          <w:szCs w:val="24"/>
        </w:rPr>
        <w:t>以下方式</w:t>
      </w:r>
      <w:r>
        <w:rPr>
          <w:rFonts w:ascii="宋体" w:hAnsi="宋体" w:cs="宋体" w:hint="eastAsia"/>
          <w:b/>
          <w:color w:val="000000"/>
          <w:sz w:val="24"/>
          <w:szCs w:val="24"/>
        </w:rPr>
        <w:t>联系。</w:t>
      </w:r>
      <w:bookmarkEnd w:id="30"/>
      <w:bookmarkEnd w:id="31"/>
      <w:bookmarkEnd w:id="32"/>
      <w:bookmarkEnd w:id="33"/>
    </w:p>
    <w:p w14:paraId="5EE944A1"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1.采购人信息</w:t>
      </w:r>
    </w:p>
    <w:p w14:paraId="35FABCCA"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中国特种设备检测研究院</w:t>
      </w:r>
      <w:r>
        <w:rPr>
          <w:rFonts w:ascii="宋体" w:hAnsi="宋体" w:cs="宋体"/>
          <w:color w:val="000000"/>
          <w:sz w:val="24"/>
          <w:szCs w:val="24"/>
        </w:rPr>
        <w:t xml:space="preserve">　　</w:t>
      </w:r>
      <w:proofErr w:type="gramStart"/>
      <w:r>
        <w:rPr>
          <w:rFonts w:ascii="宋体" w:hAnsi="宋体" w:cs="宋体"/>
          <w:color w:val="000000"/>
          <w:sz w:val="24"/>
          <w:szCs w:val="24"/>
        </w:rPr>
        <w:t xml:space="preserve">　　</w:t>
      </w:r>
      <w:proofErr w:type="gramEnd"/>
    </w:p>
    <w:p w14:paraId="6F29653A"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 xml:space="preserve">北京市朝阳区和平街西苑2号  </w:t>
      </w:r>
      <w:proofErr w:type="gramStart"/>
      <w:r>
        <w:rPr>
          <w:rFonts w:ascii="宋体" w:hAnsi="宋体" w:cs="宋体"/>
          <w:color w:val="000000"/>
          <w:sz w:val="24"/>
          <w:szCs w:val="24"/>
        </w:rPr>
        <w:t xml:space="preserve">　　　　　　　</w:t>
      </w:r>
      <w:proofErr w:type="gramEnd"/>
    </w:p>
    <w:p w14:paraId="221D45BA" w14:textId="77777777" w:rsidR="004D178C" w:rsidRPr="00640EDD"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sz w:val="24"/>
          <w:szCs w:val="24"/>
        </w:rPr>
      </w:pPr>
      <w:r w:rsidRPr="00640EDD">
        <w:rPr>
          <w:rFonts w:ascii="宋体" w:hAnsi="宋体" w:cs="宋体"/>
          <w:sz w:val="24"/>
          <w:szCs w:val="24"/>
        </w:rPr>
        <w:t>联系方式</w:t>
      </w:r>
      <w:r w:rsidRPr="00640EDD">
        <w:rPr>
          <w:rFonts w:ascii="宋体" w:hAnsi="宋体" w:cs="宋体" w:hint="eastAsia"/>
          <w:sz w:val="24"/>
          <w:szCs w:val="24"/>
        </w:rPr>
        <w:t>：</w:t>
      </w:r>
      <w:r w:rsidRPr="007F6EF1">
        <w:t xml:space="preserve"> </w:t>
      </w:r>
      <w:r w:rsidRPr="007F6EF1">
        <w:rPr>
          <w:rFonts w:ascii="宋体" w:hAnsi="宋体" w:cs="宋体"/>
          <w:sz w:val="24"/>
          <w:szCs w:val="24"/>
        </w:rPr>
        <w:t>15021631996</w:t>
      </w:r>
    </w:p>
    <w:p w14:paraId="5808BA86"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61E88B3B"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2.采购代理机构信息</w:t>
      </w:r>
    </w:p>
    <w:p w14:paraId="31324D7F"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中国仪器进出口集团有限公司</w:t>
      </w:r>
      <w:proofErr w:type="gramStart"/>
      <w:r>
        <w:rPr>
          <w:rFonts w:ascii="宋体" w:hAnsi="宋体" w:cs="宋体"/>
          <w:color w:val="000000"/>
          <w:sz w:val="24"/>
          <w:szCs w:val="24"/>
        </w:rPr>
        <w:t xml:space="preserve">　　　　　　　　　　　</w:t>
      </w:r>
      <w:proofErr w:type="gramEnd"/>
    </w:p>
    <w:p w14:paraId="71D3CCA9"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北京市丰台区通用时代中心B座1623</w:t>
      </w:r>
      <w:proofErr w:type="gramStart"/>
      <w:r>
        <w:rPr>
          <w:rFonts w:ascii="宋体" w:hAnsi="宋体" w:cs="宋体"/>
          <w:color w:val="000000"/>
          <w:sz w:val="24"/>
          <w:szCs w:val="24"/>
        </w:rPr>
        <w:t xml:space="preserve">　　　　　　　　</w:t>
      </w:r>
      <w:proofErr w:type="gramEnd"/>
    </w:p>
    <w:p w14:paraId="655F7331"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联系方式：010-811661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19D30C20" w14:textId="77777777" w:rsidR="004D178C" w:rsidRDefault="004D178C" w:rsidP="004D178C">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color w:val="000000"/>
          <w:sz w:val="24"/>
          <w:szCs w:val="24"/>
        </w:rPr>
        <w:lastRenderedPageBreak/>
        <w:br/>
        <w:t>3.项目联系方式</w:t>
      </w:r>
    </w:p>
    <w:p w14:paraId="5084DBA0"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项目联系人：</w:t>
      </w:r>
      <w:r>
        <w:rPr>
          <w:rFonts w:ascii="宋体" w:hAnsi="宋体" w:cs="宋体" w:hint="eastAsia"/>
          <w:color w:val="000000"/>
          <w:sz w:val="24"/>
          <w:szCs w:val="24"/>
        </w:rPr>
        <w:t>王剑</w:t>
      </w:r>
      <w:r>
        <w:rPr>
          <w:rFonts w:ascii="宋体" w:hAnsi="宋体" w:cs="宋体"/>
          <w:color w:val="000000"/>
          <w:sz w:val="24"/>
          <w:szCs w:val="24"/>
        </w:rPr>
        <w:t>/</w:t>
      </w:r>
      <w:r>
        <w:rPr>
          <w:rFonts w:ascii="宋体" w:hAnsi="宋体" w:cs="宋体" w:hint="eastAsia"/>
          <w:color w:val="000000"/>
          <w:sz w:val="24"/>
          <w:szCs w:val="24"/>
        </w:rPr>
        <w:t>欧阳雨辰/李萌/韩一迪</w:t>
      </w:r>
    </w:p>
    <w:p w14:paraId="13EA6537"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　话：</w:t>
      </w:r>
      <w:r>
        <w:rPr>
          <w:rFonts w:ascii="宋体" w:hAnsi="宋体" w:cs="宋体" w:hint="eastAsia"/>
          <w:color w:val="000000"/>
          <w:sz w:val="24"/>
          <w:szCs w:val="24"/>
        </w:rPr>
        <w:t>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2239AB86" w14:textId="77777777" w:rsidR="004D178C" w:rsidRDefault="004D178C" w:rsidP="004D178C">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电子邮箱：</w:t>
      </w:r>
      <w:hyperlink r:id="rId8" w:history="1">
        <w:r>
          <w:rPr>
            <w:rFonts w:ascii="宋体" w:hAnsi="宋体" w:cs="宋体"/>
            <w:color w:val="000000"/>
            <w:sz w:val="24"/>
            <w:szCs w:val="24"/>
          </w:rPr>
          <w:t>wangjian32@cnic.gt.cn</w:t>
        </w:r>
      </w:hyperlink>
      <w:r>
        <w:rPr>
          <w:rFonts w:ascii="宋体" w:hAnsi="宋体" w:cs="宋体"/>
          <w:color w:val="000000"/>
          <w:sz w:val="24"/>
          <w:szCs w:val="24"/>
        </w:rPr>
        <w:t>/ouyangyuchen@cnic.gt.cn</w:t>
      </w:r>
    </w:p>
    <w:p w14:paraId="19760488" w14:textId="77777777" w:rsidR="004D178C" w:rsidRDefault="004D178C" w:rsidP="004D178C"/>
    <w:p w14:paraId="0C05EAED" w14:textId="77777777" w:rsidR="004D178C" w:rsidRPr="004D178C" w:rsidRDefault="004D178C"/>
    <w:sectPr w:rsidR="004D178C" w:rsidRPr="004D17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1856" w14:textId="77777777" w:rsidR="00355EE5" w:rsidRDefault="00355EE5" w:rsidP="00D47C1C">
      <w:r>
        <w:separator/>
      </w:r>
    </w:p>
  </w:endnote>
  <w:endnote w:type="continuationSeparator" w:id="0">
    <w:p w14:paraId="48CA986E" w14:textId="77777777" w:rsidR="00355EE5" w:rsidRDefault="00355EE5" w:rsidP="00D4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5C61" w14:textId="77777777" w:rsidR="00355EE5" w:rsidRDefault="00355EE5" w:rsidP="00D47C1C">
      <w:r>
        <w:separator/>
      </w:r>
    </w:p>
  </w:footnote>
  <w:footnote w:type="continuationSeparator" w:id="0">
    <w:p w14:paraId="719FCBE5" w14:textId="77777777" w:rsidR="00355EE5" w:rsidRDefault="00355EE5" w:rsidP="00D47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none"/>
      <w:pStyle w:val="1"/>
      <w:suff w:val="space"/>
      <w:lvlText w:val=""/>
      <w:lvlJc w:val="left"/>
      <w:pPr>
        <w:tabs>
          <w:tab w:val="left" w:pos="0"/>
        </w:tabs>
        <w:ind w:left="425" w:hanging="425"/>
      </w:pPr>
      <w:rPr>
        <w:rFonts w:ascii="宋体" w:eastAsia="宋体" w:hAnsi="宋体" w:hint="eastAsia"/>
        <w:b/>
        <w:bCs/>
        <w:i w:val="0"/>
        <w:iCs w:val="0"/>
        <w:sz w:val="28"/>
        <w:szCs w:val="28"/>
      </w:rPr>
    </w:lvl>
    <w:lvl w:ilvl="1">
      <w:start w:val="1"/>
      <w:numFmt w:val="decimal"/>
      <w:pStyle w:val="2"/>
      <w:suff w:val="space"/>
      <w:lvlText w:val="%1"/>
      <w:lvlJc w:val="left"/>
      <w:pPr>
        <w:tabs>
          <w:tab w:val="left" w:pos="0"/>
        </w:tabs>
        <w:ind w:left="992" w:hanging="567"/>
      </w:pPr>
      <w:rPr>
        <w:rFonts w:ascii="宋体" w:eastAsia="宋体" w:hAnsi="宋体" w:hint="eastAsia"/>
        <w:b/>
        <w:bCs/>
        <w:i w:val="0"/>
        <w:iCs w:val="0"/>
        <w:sz w:val="28"/>
        <w:szCs w:val="28"/>
      </w:rPr>
    </w:lvl>
    <w:lvl w:ilvl="2">
      <w:start w:val="1"/>
      <w:numFmt w:val="decimal"/>
      <w:suff w:val="space"/>
      <w:lvlText w:val="%3  "/>
      <w:lvlJc w:val="left"/>
      <w:pPr>
        <w:tabs>
          <w:tab w:val="left" w:pos="0"/>
        </w:tabs>
        <w:ind w:left="1418" w:hanging="567"/>
      </w:pPr>
      <w:rPr>
        <w:rFonts w:ascii="宋体" w:eastAsia="宋体" w:hAnsi="宋体" w:hint="eastAsia"/>
        <w:b/>
        <w:bCs/>
        <w:i w:val="0"/>
        <w:iCs w:val="0"/>
        <w:sz w:val="28"/>
        <w:szCs w:val="28"/>
      </w:rPr>
    </w:lvl>
    <w:lvl w:ilvl="3">
      <w:start w:val="1"/>
      <w:numFmt w:val="decimal"/>
      <w:pStyle w:val="4"/>
      <w:lvlText w:val="%1"/>
      <w:lvlJc w:val="left"/>
      <w:pPr>
        <w:tabs>
          <w:tab w:val="left" w:pos="1984"/>
        </w:tabs>
        <w:ind w:left="1984" w:hanging="708"/>
      </w:pPr>
      <w:rPr>
        <w:rFonts w:ascii="宋体" w:eastAsia="宋体" w:hAnsi="宋体" w:hint="eastAsia"/>
        <w:b/>
        <w:bCs/>
        <w:i w:val="0"/>
        <w:iCs w:val="0"/>
        <w:sz w:val="28"/>
        <w:szCs w:val="28"/>
      </w:rPr>
    </w:lvl>
    <w:lvl w:ilvl="4">
      <w:start w:val="1"/>
      <w:numFmt w:val="decimal"/>
      <w:pStyle w:val="10"/>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9486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8C"/>
    <w:rsid w:val="00355EE5"/>
    <w:rsid w:val="004D178C"/>
    <w:rsid w:val="00D4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CE434"/>
  <w15:chartTrackingRefBased/>
  <w15:docId w15:val="{4E1BE9ED-5F3F-4D6D-8902-2E71BD1D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4D178C"/>
    <w:pPr>
      <w:widowControl w:val="0"/>
      <w:jc w:val="both"/>
    </w:pPr>
    <w:rPr>
      <w:rFonts w:ascii="Times New Roman" w:eastAsia="宋体" w:hAnsi="Times New Roman" w:cs="Times New Roman"/>
      <w:szCs w:val="21"/>
      <w14:ligatures w14:val="none"/>
    </w:rPr>
  </w:style>
  <w:style w:type="paragraph" w:styleId="1">
    <w:name w:val="heading 1"/>
    <w:basedOn w:val="a"/>
    <w:next w:val="a"/>
    <w:link w:val="11"/>
    <w:qFormat/>
    <w:rsid w:val="004D178C"/>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1"/>
    <w:qFormat/>
    <w:rsid w:val="004D178C"/>
    <w:pPr>
      <w:keepNext/>
      <w:keepLines/>
      <w:numPr>
        <w:ilvl w:val="1"/>
        <w:numId w:val="1"/>
      </w:numPr>
      <w:spacing w:before="260" w:after="260" w:line="288" w:lineRule="auto"/>
      <w:outlineLvl w:val="1"/>
    </w:pPr>
    <w:rPr>
      <w:rFonts w:ascii="Arial" w:eastAsia="黑体" w:hAnsi="Arial" w:cs="Arial"/>
      <w:sz w:val="30"/>
      <w:szCs w:val="30"/>
    </w:rPr>
  </w:style>
  <w:style w:type="paragraph" w:styleId="4">
    <w:name w:val="heading 4"/>
    <w:basedOn w:val="a"/>
    <w:next w:val="a"/>
    <w:link w:val="40"/>
    <w:qFormat/>
    <w:rsid w:val="004D178C"/>
    <w:pPr>
      <w:keepNext/>
      <w:keepLines/>
      <w:numPr>
        <w:ilvl w:val="3"/>
        <w:numId w:val="1"/>
      </w:numPr>
      <w:tabs>
        <w:tab w:val="left" w:pos="0"/>
      </w:tabs>
      <w:spacing w:before="280" w:after="290" w:line="374" w:lineRule="auto"/>
      <w:outlineLvl w:val="3"/>
    </w:pPr>
    <w:rPr>
      <w:rFonts w:ascii="Arial" w:eastAsia="黑体" w:hAnsi="Arial" w:cs="Arial"/>
      <w:b/>
      <w:bCs/>
      <w:sz w:val="28"/>
      <w:szCs w:val="28"/>
    </w:rPr>
  </w:style>
  <w:style w:type="paragraph" w:styleId="5">
    <w:name w:val="heading 5"/>
    <w:basedOn w:val="a"/>
    <w:next w:val="a"/>
    <w:link w:val="50"/>
    <w:uiPriority w:val="9"/>
    <w:semiHidden/>
    <w:unhideWhenUsed/>
    <w:qFormat/>
    <w:rsid w:val="004D178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uiPriority w:val="99"/>
    <w:qFormat/>
    <w:rsid w:val="004D178C"/>
    <w:rPr>
      <w:rFonts w:ascii="Times New Roman" w:eastAsia="宋体" w:hAnsi="Times New Roman" w:cs="Times New Roman"/>
      <w:b/>
      <w:bCs/>
      <w:kern w:val="44"/>
      <w:sz w:val="44"/>
      <w:szCs w:val="44"/>
      <w14:ligatures w14:val="none"/>
    </w:rPr>
  </w:style>
  <w:style w:type="character" w:customStyle="1" w:styleId="21">
    <w:name w:val="标题 2 字符"/>
    <w:basedOn w:val="a0"/>
    <w:link w:val="2"/>
    <w:rsid w:val="004D178C"/>
    <w:rPr>
      <w:rFonts w:ascii="Arial" w:eastAsia="黑体" w:hAnsi="Arial" w:cs="Arial"/>
      <w:sz w:val="30"/>
      <w:szCs w:val="30"/>
      <w14:ligatures w14:val="none"/>
    </w:rPr>
  </w:style>
  <w:style w:type="character" w:customStyle="1" w:styleId="40">
    <w:name w:val="标题 4 字符"/>
    <w:basedOn w:val="a0"/>
    <w:link w:val="4"/>
    <w:rsid w:val="004D178C"/>
    <w:rPr>
      <w:rFonts w:ascii="Arial" w:eastAsia="黑体" w:hAnsi="Arial" w:cs="Arial"/>
      <w:b/>
      <w:bCs/>
      <w:sz w:val="28"/>
      <w:szCs w:val="28"/>
      <w14:ligatures w14:val="none"/>
    </w:rPr>
  </w:style>
  <w:style w:type="paragraph" w:customStyle="1" w:styleId="10">
    <w:name w:val="样式1"/>
    <w:basedOn w:val="5"/>
    <w:qFormat/>
    <w:rsid w:val="004D178C"/>
    <w:pPr>
      <w:widowControl/>
      <w:numPr>
        <w:ilvl w:val="4"/>
        <w:numId w:val="1"/>
      </w:numPr>
      <w:tabs>
        <w:tab w:val="left" w:pos="0"/>
      </w:tabs>
      <w:ind w:leftChars="-128" w:left="0" w:hangingChars="128" w:hanging="128"/>
      <w:jc w:val="left"/>
    </w:pPr>
    <w:rPr>
      <w:rFonts w:ascii="宋体" w:eastAsia="黑体" w:hAnsi="宋体" w:cs="宋体"/>
      <w:b w:val="0"/>
      <w:bCs w:val="0"/>
      <w:color w:val="000000"/>
      <w:sz w:val="32"/>
      <w:szCs w:val="32"/>
    </w:rPr>
  </w:style>
  <w:style w:type="paragraph" w:styleId="a3">
    <w:name w:val="Body Text Indent"/>
    <w:basedOn w:val="a"/>
    <w:link w:val="a4"/>
    <w:uiPriority w:val="99"/>
    <w:semiHidden/>
    <w:unhideWhenUsed/>
    <w:rsid w:val="004D178C"/>
    <w:pPr>
      <w:spacing w:after="120"/>
      <w:ind w:leftChars="200" w:left="420"/>
    </w:pPr>
  </w:style>
  <w:style w:type="character" w:customStyle="1" w:styleId="a4">
    <w:name w:val="正文文本缩进 字符"/>
    <w:basedOn w:val="a0"/>
    <w:link w:val="a3"/>
    <w:uiPriority w:val="99"/>
    <w:semiHidden/>
    <w:rsid w:val="004D178C"/>
    <w:rPr>
      <w:rFonts w:ascii="Times New Roman" w:eastAsia="宋体" w:hAnsi="Times New Roman" w:cs="Times New Roman"/>
      <w:szCs w:val="21"/>
      <w14:ligatures w14:val="none"/>
    </w:rPr>
  </w:style>
  <w:style w:type="paragraph" w:styleId="20">
    <w:name w:val="Body Text First Indent 2"/>
    <w:basedOn w:val="a3"/>
    <w:link w:val="22"/>
    <w:uiPriority w:val="99"/>
    <w:semiHidden/>
    <w:unhideWhenUsed/>
    <w:rsid w:val="004D178C"/>
    <w:pPr>
      <w:ind w:firstLineChars="200" w:firstLine="420"/>
    </w:pPr>
  </w:style>
  <w:style w:type="character" w:customStyle="1" w:styleId="22">
    <w:name w:val="正文文本首行缩进 2 字符"/>
    <w:basedOn w:val="a4"/>
    <w:link w:val="20"/>
    <w:uiPriority w:val="99"/>
    <w:semiHidden/>
    <w:rsid w:val="004D178C"/>
    <w:rPr>
      <w:rFonts w:ascii="Times New Roman" w:eastAsia="宋体" w:hAnsi="Times New Roman" w:cs="Times New Roman"/>
      <w:szCs w:val="21"/>
      <w14:ligatures w14:val="none"/>
    </w:rPr>
  </w:style>
  <w:style w:type="character" w:customStyle="1" w:styleId="50">
    <w:name w:val="标题 5 字符"/>
    <w:basedOn w:val="a0"/>
    <w:link w:val="5"/>
    <w:uiPriority w:val="9"/>
    <w:semiHidden/>
    <w:rsid w:val="004D178C"/>
    <w:rPr>
      <w:rFonts w:ascii="Times New Roman" w:eastAsia="宋体" w:hAnsi="Times New Roman" w:cs="Times New Roman"/>
      <w:b/>
      <w:bCs/>
      <w:sz w:val="28"/>
      <w:szCs w:val="28"/>
      <w14:ligatures w14:val="none"/>
    </w:rPr>
  </w:style>
  <w:style w:type="paragraph" w:styleId="a5">
    <w:name w:val="header"/>
    <w:basedOn w:val="a"/>
    <w:link w:val="a6"/>
    <w:uiPriority w:val="99"/>
    <w:unhideWhenUsed/>
    <w:rsid w:val="00D47C1C"/>
    <w:pPr>
      <w:tabs>
        <w:tab w:val="center" w:pos="4153"/>
        <w:tab w:val="right" w:pos="8306"/>
      </w:tabs>
      <w:snapToGrid w:val="0"/>
      <w:jc w:val="center"/>
    </w:pPr>
    <w:rPr>
      <w:sz w:val="18"/>
      <w:szCs w:val="18"/>
    </w:rPr>
  </w:style>
  <w:style w:type="character" w:customStyle="1" w:styleId="a6">
    <w:name w:val="页眉 字符"/>
    <w:basedOn w:val="a0"/>
    <w:link w:val="a5"/>
    <w:uiPriority w:val="99"/>
    <w:rsid w:val="00D47C1C"/>
    <w:rPr>
      <w:rFonts w:ascii="Times New Roman" w:eastAsia="宋体" w:hAnsi="Times New Roman" w:cs="Times New Roman"/>
      <w:sz w:val="18"/>
      <w:szCs w:val="18"/>
      <w14:ligatures w14:val="none"/>
    </w:rPr>
  </w:style>
  <w:style w:type="paragraph" w:styleId="a7">
    <w:name w:val="footer"/>
    <w:basedOn w:val="a"/>
    <w:link w:val="a8"/>
    <w:uiPriority w:val="99"/>
    <w:unhideWhenUsed/>
    <w:rsid w:val="00D47C1C"/>
    <w:pPr>
      <w:tabs>
        <w:tab w:val="center" w:pos="4153"/>
        <w:tab w:val="right" w:pos="8306"/>
      </w:tabs>
      <w:snapToGrid w:val="0"/>
      <w:jc w:val="left"/>
    </w:pPr>
    <w:rPr>
      <w:sz w:val="18"/>
      <w:szCs w:val="18"/>
    </w:rPr>
  </w:style>
  <w:style w:type="character" w:customStyle="1" w:styleId="a8">
    <w:name w:val="页脚 字符"/>
    <w:basedOn w:val="a0"/>
    <w:link w:val="a7"/>
    <w:uiPriority w:val="99"/>
    <w:rsid w:val="00D47C1C"/>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jian@cnic.genertec.com.cn" TargetMode="External"/><Relationship Id="rId3" Type="http://schemas.openxmlformats.org/officeDocument/2006/relationships/settings" Target="settings.xml"/><Relationship Id="rId7" Type="http://schemas.openxmlformats.org/officeDocument/2006/relationships/hyperlink" Target="http://www.creditchina.gov.cn&#65289;&#20013;&#21015;&#20837;&#22833;&#20449;&#34987;&#25191;&#34892;&#20154;&#25110;&#21015;&#20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2</cp:revision>
  <dcterms:created xsi:type="dcterms:W3CDTF">2024-04-12T06:07:00Z</dcterms:created>
  <dcterms:modified xsi:type="dcterms:W3CDTF">2024-04-12T06:44:00Z</dcterms:modified>
</cp:coreProperties>
</file>