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FE" w:rsidRDefault="008672FE" w:rsidP="008672FE">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hAnsi="Times New Roman" w:cs="Times New Roman"/>
        </w:rPr>
      </w:pPr>
      <w:r>
        <w:rPr>
          <w:rFonts w:ascii="Times New Roman" w:hAnsi="Times New Roman" w:cs="Times New Roman"/>
        </w:rPr>
        <w:t>项目概况</w:t>
      </w:r>
    </w:p>
    <w:p w:rsidR="008672FE" w:rsidRDefault="008672FE" w:rsidP="008672FE">
      <w:pPr>
        <w:pBdr>
          <w:top w:val="single" w:sz="4" w:space="1" w:color="auto"/>
          <w:left w:val="single" w:sz="4" w:space="4" w:color="auto"/>
          <w:bottom w:val="single" w:sz="4" w:space="1" w:color="auto"/>
          <w:right w:val="single" w:sz="4" w:space="4" w:color="auto"/>
        </w:pBdr>
        <w:spacing w:line="360" w:lineRule="auto"/>
        <w:ind w:firstLineChars="200" w:firstLine="420"/>
        <w:rPr>
          <w:rFonts w:ascii="Times New Roman" w:eastAsia="仿宋" w:hAnsi="Times New Roman" w:cs="Times New Roman"/>
          <w:sz w:val="28"/>
          <w:szCs w:val="28"/>
        </w:rPr>
      </w:pPr>
      <w:r>
        <w:rPr>
          <w:rFonts w:ascii="Times New Roman" w:hAnsi="Times New Roman" w:cs="Times New Roman" w:hint="eastAsia"/>
          <w:color w:val="383838"/>
          <w:u w:val="single"/>
          <w:shd w:val="clear" w:color="auto" w:fill="FFFFFF"/>
        </w:rPr>
        <w:t>中国中医科学院中药科技园科研实验楼升级改造（中医药疫病防控中心）项目增补二设备采购</w:t>
      </w:r>
      <w:r>
        <w:rPr>
          <w:rFonts w:ascii="Times New Roman" w:hAnsi="Times New Roman" w:cs="Times New Roman"/>
        </w:rPr>
        <w:t>的潜在投标人应在</w:t>
      </w:r>
      <w:r>
        <w:rPr>
          <w:rFonts w:ascii="Times New Roman" w:hAnsi="Times New Roman" w:cs="Times New Roman" w:hint="eastAsia"/>
        </w:rPr>
        <w:t>中国仪器进出口集团有限公司</w:t>
      </w:r>
      <w:r>
        <w:rPr>
          <w:rFonts w:ascii="Times New Roman" w:hAnsi="Times New Roman" w:cs="Times New Roman"/>
        </w:rPr>
        <w:t>获取招标文件，并于</w:t>
      </w:r>
      <w:r>
        <w:rPr>
          <w:rFonts w:ascii="Times New Roman" w:hAnsi="Times New Roman" w:cs="Times New Roman" w:hint="eastAsia"/>
          <w:u w:val="single"/>
        </w:rPr>
        <w:t>202</w:t>
      </w:r>
      <w:r>
        <w:rPr>
          <w:rFonts w:ascii="Times New Roman" w:hAnsi="Times New Roman" w:cs="Times New Roman"/>
          <w:u w:val="single"/>
        </w:rPr>
        <w:t>3</w:t>
      </w:r>
      <w:r>
        <w:rPr>
          <w:rFonts w:ascii="Times New Roman" w:hAnsi="Times New Roman" w:cs="Times New Roman"/>
          <w:bCs/>
          <w:u w:val="single"/>
        </w:rPr>
        <w:t>年</w:t>
      </w:r>
      <w:r>
        <w:rPr>
          <w:rFonts w:ascii="Times New Roman" w:hAnsi="Times New Roman" w:cs="Times New Roman" w:hint="eastAsia"/>
          <w:bCs/>
          <w:u w:val="single"/>
        </w:rPr>
        <w:t>10</w:t>
      </w:r>
      <w:r>
        <w:rPr>
          <w:rFonts w:ascii="Times New Roman" w:hAnsi="Times New Roman" w:cs="Times New Roman" w:hint="eastAsia"/>
          <w:bCs/>
          <w:u w:val="single"/>
        </w:rPr>
        <w:t>月</w:t>
      </w:r>
      <w:r>
        <w:rPr>
          <w:rFonts w:ascii="Times New Roman" w:hAnsi="Times New Roman" w:cs="Times New Roman" w:hint="eastAsia"/>
          <w:bCs/>
          <w:u w:val="single"/>
        </w:rPr>
        <w:t>9</w:t>
      </w:r>
      <w:r>
        <w:rPr>
          <w:rFonts w:ascii="Times New Roman" w:hAnsi="Times New Roman" w:cs="Times New Roman" w:hint="eastAsia"/>
          <w:bCs/>
          <w:u w:val="single"/>
        </w:rPr>
        <w:t>日</w:t>
      </w:r>
      <w:r>
        <w:rPr>
          <w:rFonts w:ascii="Times New Roman" w:hAnsi="Times New Roman" w:cs="Times New Roman" w:hint="eastAsia"/>
          <w:bCs/>
          <w:u w:val="single"/>
        </w:rPr>
        <w:t>10</w:t>
      </w:r>
      <w:r>
        <w:rPr>
          <w:rFonts w:ascii="Times New Roman" w:hAnsi="Times New Roman" w:cs="Times New Roman"/>
          <w:bCs/>
          <w:u w:val="single"/>
        </w:rPr>
        <w:t>点</w:t>
      </w:r>
      <w:r>
        <w:rPr>
          <w:rFonts w:ascii="Times New Roman" w:hAnsi="Times New Roman" w:cs="Times New Roman" w:hint="eastAsia"/>
          <w:bCs/>
          <w:u w:val="single"/>
        </w:rPr>
        <w:t>0</w:t>
      </w:r>
      <w:r>
        <w:rPr>
          <w:rFonts w:ascii="Times New Roman" w:hAnsi="Times New Roman" w:cs="Times New Roman"/>
          <w:bCs/>
          <w:u w:val="single"/>
        </w:rPr>
        <w:t>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rsidR="008672FE" w:rsidRDefault="008672FE" w:rsidP="008672FE">
      <w:pPr>
        <w:pStyle w:val="a3"/>
        <w:shd w:val="clear" w:color="auto" w:fill="FFFFFF"/>
        <w:spacing w:before="43" w:beforeAutospacing="0" w:after="189" w:afterAutospacing="0" w:line="360" w:lineRule="auto"/>
        <w:textAlignment w:val="baseline"/>
        <w:rPr>
          <w:rStyle w:val="a4"/>
          <w:rFonts w:ascii="Times New Roman" w:hAnsi="Times New Roman" w:cs="Times New Roman"/>
          <w:color w:val="383838"/>
          <w:shd w:val="clear" w:color="auto" w:fill="FFFFFF"/>
        </w:rPr>
      </w:pP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一、项目基本情况</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项目编号：</w:t>
      </w:r>
      <w:r>
        <w:rPr>
          <w:rFonts w:ascii="Times New Roman" w:hAnsi="Times New Roman" w:cs="Times New Roman" w:hint="eastAsia"/>
          <w:color w:val="383838"/>
          <w:shd w:val="clear" w:color="auto" w:fill="FFFFFF"/>
        </w:rPr>
        <w:t>23CNIC01-2133</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项目名称：</w:t>
      </w:r>
      <w:r>
        <w:rPr>
          <w:rFonts w:ascii="Times New Roman" w:hAnsi="Times New Roman" w:cs="Times New Roman" w:hint="eastAsia"/>
          <w:color w:val="383838"/>
          <w:shd w:val="clear" w:color="auto" w:fill="FFFFFF"/>
        </w:rPr>
        <w:t>中国中医科学院中药科技园科研实验楼升级改造（中医药疫病防控中心）项目增补二设备采购</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预算金额：</w:t>
      </w:r>
      <w:r>
        <w:rPr>
          <w:rFonts w:ascii="Times New Roman" w:hAnsi="Times New Roman" w:cs="Times New Roman" w:hint="eastAsia"/>
          <w:color w:val="383838"/>
          <w:shd w:val="clear" w:color="auto" w:fill="FFFFFF"/>
        </w:rPr>
        <w:t>90</w:t>
      </w:r>
      <w:r>
        <w:rPr>
          <w:rFonts w:ascii="Times New Roman" w:hAnsi="Times New Roman" w:cs="Times New Roman"/>
          <w:color w:val="383838"/>
          <w:shd w:val="clear" w:color="auto" w:fill="FFFFFF"/>
        </w:rPr>
        <w:t>万元（人民币）</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最高限价（如有）：</w:t>
      </w:r>
      <w:r>
        <w:rPr>
          <w:rFonts w:ascii="Times New Roman" w:hAnsi="Times New Roman" w:cs="Times New Roman" w:hint="eastAsia"/>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W w:w="9346" w:type="dxa"/>
        <w:tblLayout w:type="fixed"/>
        <w:tblLook w:val="04A0" w:firstRow="1" w:lastRow="0" w:firstColumn="1" w:lastColumn="0" w:noHBand="0" w:noVBand="1"/>
      </w:tblPr>
      <w:tblGrid>
        <w:gridCol w:w="633"/>
        <w:gridCol w:w="1298"/>
        <w:gridCol w:w="515"/>
        <w:gridCol w:w="3782"/>
        <w:gridCol w:w="1103"/>
        <w:gridCol w:w="879"/>
        <w:gridCol w:w="1136"/>
      </w:tblGrid>
      <w:tr w:rsidR="008672FE" w:rsidTr="005B06C6">
        <w:trPr>
          <w:trHeight w:val="885"/>
        </w:trPr>
        <w:tc>
          <w:tcPr>
            <w:tcW w:w="633" w:type="dxa"/>
            <w:tcBorders>
              <w:top w:val="double" w:sz="2" w:space="0" w:color="auto"/>
              <w:left w:val="double" w:sz="2" w:space="0" w:color="auto"/>
              <w:bottom w:val="single" w:sz="6" w:space="0" w:color="auto"/>
              <w:right w:val="single" w:sz="6"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品目号</w:t>
            </w:r>
          </w:p>
        </w:tc>
        <w:tc>
          <w:tcPr>
            <w:tcW w:w="1298" w:type="dxa"/>
            <w:tcBorders>
              <w:top w:val="double" w:sz="2" w:space="0" w:color="auto"/>
              <w:left w:val="double" w:sz="2" w:space="0" w:color="auto"/>
              <w:bottom w:val="single" w:sz="6" w:space="0" w:color="auto"/>
              <w:right w:val="single" w:sz="6"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名称</w:t>
            </w:r>
          </w:p>
        </w:tc>
        <w:tc>
          <w:tcPr>
            <w:tcW w:w="515" w:type="dxa"/>
            <w:tcBorders>
              <w:top w:val="double" w:sz="2" w:space="0" w:color="auto"/>
              <w:left w:val="single" w:sz="6" w:space="0" w:color="auto"/>
              <w:bottom w:val="single" w:sz="6" w:space="0" w:color="auto"/>
              <w:right w:val="single" w:sz="6"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数量</w:t>
            </w:r>
          </w:p>
        </w:tc>
        <w:tc>
          <w:tcPr>
            <w:tcW w:w="3782" w:type="dxa"/>
            <w:tcBorders>
              <w:top w:val="double" w:sz="2" w:space="0" w:color="auto"/>
              <w:left w:val="single" w:sz="6" w:space="0" w:color="auto"/>
              <w:bottom w:val="single" w:sz="6" w:space="0" w:color="auto"/>
              <w:right w:val="single" w:sz="6"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简要技术需求</w:t>
            </w:r>
          </w:p>
        </w:tc>
        <w:tc>
          <w:tcPr>
            <w:tcW w:w="1103" w:type="dxa"/>
            <w:tcBorders>
              <w:top w:val="double" w:sz="2" w:space="0" w:color="auto"/>
              <w:left w:val="single" w:sz="6" w:space="0" w:color="auto"/>
              <w:bottom w:val="single" w:sz="6" w:space="0" w:color="auto"/>
              <w:right w:val="double" w:sz="2"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交货期</w:t>
            </w:r>
          </w:p>
        </w:tc>
        <w:tc>
          <w:tcPr>
            <w:tcW w:w="879" w:type="dxa"/>
            <w:tcBorders>
              <w:top w:val="double" w:sz="2" w:space="0" w:color="auto"/>
              <w:left w:val="single" w:sz="6" w:space="0" w:color="auto"/>
              <w:bottom w:val="single" w:sz="6" w:space="0" w:color="auto"/>
              <w:right w:val="double" w:sz="2"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预算</w:t>
            </w:r>
          </w:p>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hint="eastAsia"/>
                <w:b/>
                <w:color w:val="000000"/>
                <w:szCs w:val="21"/>
              </w:rPr>
              <w:t>金额（万元）</w:t>
            </w:r>
          </w:p>
        </w:tc>
        <w:tc>
          <w:tcPr>
            <w:tcW w:w="1136" w:type="dxa"/>
            <w:tcBorders>
              <w:top w:val="double" w:sz="2" w:space="0" w:color="auto"/>
              <w:left w:val="single" w:sz="6" w:space="0" w:color="auto"/>
              <w:bottom w:val="single" w:sz="6" w:space="0" w:color="auto"/>
              <w:right w:val="double" w:sz="2" w:space="0" w:color="auto"/>
            </w:tcBorders>
            <w:vAlign w:val="center"/>
          </w:tcPr>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是否接受</w:t>
            </w:r>
          </w:p>
          <w:p w:rsidR="008672FE" w:rsidRDefault="008672FE" w:rsidP="005B06C6">
            <w:pPr>
              <w:spacing w:line="240" w:lineRule="exact"/>
              <w:jc w:val="center"/>
              <w:rPr>
                <w:rFonts w:ascii="Times New Roman" w:hAnsi="Times New Roman" w:cs="Times New Roman"/>
                <w:b/>
                <w:color w:val="000000"/>
                <w:szCs w:val="21"/>
              </w:rPr>
            </w:pPr>
            <w:r>
              <w:rPr>
                <w:rFonts w:ascii="Times New Roman" w:hAnsi="Times New Roman" w:cs="Times New Roman"/>
                <w:b/>
                <w:color w:val="000000"/>
                <w:szCs w:val="21"/>
              </w:rPr>
              <w:t>进口产品</w:t>
            </w:r>
          </w:p>
        </w:tc>
      </w:tr>
      <w:tr w:rsidR="008672FE" w:rsidTr="005B06C6">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8672FE" w:rsidRDefault="008672FE" w:rsidP="005B06C6">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01</w:t>
            </w:r>
          </w:p>
        </w:tc>
        <w:tc>
          <w:tcPr>
            <w:tcW w:w="1298" w:type="dxa"/>
            <w:tcBorders>
              <w:top w:val="single" w:sz="6" w:space="0" w:color="auto"/>
              <w:left w:val="double" w:sz="2" w:space="0" w:color="auto"/>
              <w:bottom w:val="single" w:sz="6" w:space="0" w:color="auto"/>
              <w:right w:val="single" w:sz="6" w:space="0" w:color="auto"/>
            </w:tcBorders>
            <w:vAlign w:val="center"/>
          </w:tcPr>
          <w:p w:rsidR="008672FE" w:rsidRDefault="008672FE" w:rsidP="005B06C6">
            <w:pPr>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lang w:bidi="ar"/>
              </w:rPr>
              <w:t>全自动染色机</w:t>
            </w:r>
          </w:p>
        </w:tc>
        <w:tc>
          <w:tcPr>
            <w:tcW w:w="515" w:type="dxa"/>
            <w:tcBorders>
              <w:top w:val="single" w:sz="6" w:space="0" w:color="auto"/>
              <w:left w:val="single" w:sz="6" w:space="0" w:color="auto"/>
              <w:bottom w:val="single" w:sz="6" w:space="0" w:color="auto"/>
              <w:right w:val="single" w:sz="6" w:space="0" w:color="auto"/>
            </w:tcBorders>
            <w:vAlign w:val="center"/>
          </w:tcPr>
          <w:p w:rsidR="008672FE" w:rsidRDefault="008672FE" w:rsidP="005B06C6">
            <w:pPr>
              <w:jc w:val="center"/>
              <w:rPr>
                <w:rFonts w:asciiTheme="minorEastAsia" w:hAnsiTheme="minorEastAsia" w:cstheme="minorEastAsia"/>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8672FE" w:rsidRDefault="008672FE" w:rsidP="005B06C6">
            <w:pPr>
              <w:autoSpaceDE w:val="0"/>
              <w:adjustRightInd w:val="0"/>
              <w:snapToGrid w:val="0"/>
              <w:rPr>
                <w:rFonts w:asciiTheme="minorEastAsia" w:hAnsiTheme="minorEastAsia" w:cstheme="minorEastAsia"/>
                <w:szCs w:val="21"/>
              </w:rPr>
            </w:pPr>
            <w:r>
              <w:rPr>
                <w:rFonts w:asciiTheme="minorEastAsia" w:hAnsiTheme="minorEastAsia" w:cstheme="minorEastAsia" w:hint="eastAsia"/>
                <w:szCs w:val="21"/>
              </w:rPr>
              <w:t>对已切片的组织样本进行全自动的HE或VG等多功能染色，减轻工作强度和改善工作环境。使染色有统一的步骤,达到了染色的标准化和规范化。可应用于细胞学、组织学的自动染色。</w:t>
            </w:r>
          </w:p>
        </w:tc>
        <w:tc>
          <w:tcPr>
            <w:tcW w:w="1103"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rPr>
                <w:rFonts w:asciiTheme="minorEastAsia" w:hAnsiTheme="minorEastAsia" w:cstheme="minorEastAsia"/>
                <w:szCs w:val="21"/>
              </w:rPr>
            </w:pPr>
            <w:r>
              <w:rPr>
                <w:rFonts w:asciiTheme="minorEastAsia" w:hAnsiTheme="minorEastAsia" w:cstheme="minorEastAsia" w:hint="eastAsia"/>
                <w:szCs w:val="21"/>
              </w:rPr>
              <w:t>签订合同后，</w:t>
            </w:r>
            <w:r>
              <w:rPr>
                <w:rFonts w:asciiTheme="minorEastAsia" w:hAnsiTheme="minorEastAsia" w:cstheme="minorEastAsia" w:hint="eastAsia"/>
                <w:szCs w:val="21"/>
                <w:lang w:eastAsia="zh-Hans"/>
              </w:rPr>
              <w:t>二</w:t>
            </w:r>
            <w:r>
              <w:rPr>
                <w:rFonts w:asciiTheme="minorEastAsia" w:hAnsiTheme="minorEastAsia" w:cstheme="minorEastAsia" w:hint="eastAsia"/>
                <w:szCs w:val="21"/>
              </w:rPr>
              <w:t>个月内到货</w:t>
            </w:r>
          </w:p>
        </w:tc>
        <w:tc>
          <w:tcPr>
            <w:tcW w:w="879"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45</w:t>
            </w:r>
          </w:p>
        </w:tc>
        <w:tc>
          <w:tcPr>
            <w:tcW w:w="1136"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r w:rsidR="008672FE" w:rsidTr="005B06C6">
        <w:trPr>
          <w:trHeight w:val="690"/>
        </w:trPr>
        <w:tc>
          <w:tcPr>
            <w:tcW w:w="633" w:type="dxa"/>
            <w:tcBorders>
              <w:top w:val="single" w:sz="6" w:space="0" w:color="auto"/>
              <w:left w:val="double" w:sz="2" w:space="0" w:color="auto"/>
              <w:bottom w:val="single" w:sz="6" w:space="0" w:color="auto"/>
              <w:right w:val="single" w:sz="6" w:space="0" w:color="auto"/>
            </w:tcBorders>
            <w:vAlign w:val="center"/>
          </w:tcPr>
          <w:p w:rsidR="008672FE" w:rsidRDefault="008672FE" w:rsidP="005B06C6">
            <w:pPr>
              <w:autoSpaceDE w:val="0"/>
              <w:adjustRightInd w:val="0"/>
              <w:snapToGrid w:val="0"/>
              <w:spacing w:line="400" w:lineRule="exact"/>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02</w:t>
            </w:r>
          </w:p>
        </w:tc>
        <w:tc>
          <w:tcPr>
            <w:tcW w:w="1298" w:type="dxa"/>
            <w:tcBorders>
              <w:top w:val="single" w:sz="6" w:space="0" w:color="auto"/>
              <w:left w:val="double" w:sz="2" w:space="0" w:color="auto"/>
              <w:bottom w:val="single" w:sz="6" w:space="0" w:color="auto"/>
              <w:right w:val="single" w:sz="6" w:space="0" w:color="auto"/>
            </w:tcBorders>
            <w:vAlign w:val="center"/>
          </w:tcPr>
          <w:p w:rsidR="008672FE" w:rsidRDefault="008672FE" w:rsidP="005B06C6">
            <w:pPr>
              <w:jc w:val="center"/>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lang w:bidi="ar"/>
              </w:rPr>
              <w:t>研究级生物显微镜</w:t>
            </w:r>
          </w:p>
        </w:tc>
        <w:tc>
          <w:tcPr>
            <w:tcW w:w="515" w:type="dxa"/>
            <w:tcBorders>
              <w:top w:val="single" w:sz="6" w:space="0" w:color="auto"/>
              <w:left w:val="single" w:sz="6" w:space="0" w:color="auto"/>
              <w:bottom w:val="single" w:sz="6" w:space="0" w:color="auto"/>
              <w:right w:val="single" w:sz="6" w:space="0" w:color="auto"/>
            </w:tcBorders>
            <w:vAlign w:val="center"/>
          </w:tcPr>
          <w:p w:rsidR="008672FE" w:rsidRDefault="008672FE" w:rsidP="005B06C6">
            <w:pPr>
              <w:jc w:val="center"/>
              <w:rPr>
                <w:rFonts w:asciiTheme="minorEastAsia" w:hAnsiTheme="minorEastAsia" w:cstheme="minorEastAsia"/>
                <w:szCs w:val="21"/>
              </w:rPr>
            </w:pPr>
            <w:r>
              <w:rPr>
                <w:rFonts w:asciiTheme="minorEastAsia" w:hAnsiTheme="minorEastAsia" w:cstheme="minorEastAsia" w:hint="eastAsia"/>
                <w:color w:val="000000"/>
                <w:szCs w:val="21"/>
              </w:rPr>
              <w:t>1</w:t>
            </w:r>
          </w:p>
        </w:tc>
        <w:tc>
          <w:tcPr>
            <w:tcW w:w="3782" w:type="dxa"/>
            <w:tcBorders>
              <w:top w:val="single" w:sz="6" w:space="0" w:color="auto"/>
              <w:left w:val="single" w:sz="6" w:space="0" w:color="auto"/>
              <w:bottom w:val="single" w:sz="6" w:space="0" w:color="auto"/>
              <w:right w:val="single" w:sz="6" w:space="0" w:color="auto"/>
            </w:tcBorders>
            <w:vAlign w:val="center"/>
          </w:tcPr>
          <w:p w:rsidR="008672FE" w:rsidRDefault="008672FE" w:rsidP="005B06C6">
            <w:pPr>
              <w:rPr>
                <w:rFonts w:asciiTheme="minorEastAsia" w:hAnsiTheme="minorEastAsia" w:cstheme="minorEastAsia"/>
                <w:szCs w:val="21"/>
              </w:rPr>
            </w:pPr>
            <w:r>
              <w:rPr>
                <w:rFonts w:asciiTheme="minorEastAsia" w:hAnsiTheme="minorEastAsia" w:cstheme="minorEastAsia" w:hint="eastAsia"/>
                <w:szCs w:val="21"/>
              </w:rPr>
              <w:t>用于对生物组织切片、细胞涂片、压片、芯片等</w:t>
            </w:r>
            <w:proofErr w:type="gramStart"/>
            <w:r>
              <w:rPr>
                <w:rFonts w:asciiTheme="minorEastAsia" w:hAnsiTheme="minorEastAsia" w:cstheme="minorEastAsia" w:hint="eastAsia"/>
                <w:szCs w:val="21"/>
              </w:rPr>
              <w:t>玻</w:t>
            </w:r>
            <w:proofErr w:type="gramEnd"/>
            <w:r>
              <w:rPr>
                <w:rFonts w:asciiTheme="minorEastAsia" w:hAnsiTheme="minorEastAsia" w:cstheme="minorEastAsia" w:hint="eastAsia"/>
                <w:szCs w:val="21"/>
              </w:rPr>
              <w:t>片类样品进行明场、DIC、荧光的观察以及图像采集、分析。研究级生物显微镜提供高分辨率的图像，用于生物切片、细胞结构等分析。</w:t>
            </w:r>
          </w:p>
        </w:tc>
        <w:tc>
          <w:tcPr>
            <w:tcW w:w="1103"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rPr>
                <w:rFonts w:asciiTheme="minorEastAsia" w:hAnsiTheme="minorEastAsia" w:cstheme="minorEastAsia"/>
                <w:szCs w:val="21"/>
              </w:rPr>
            </w:pPr>
            <w:r>
              <w:rPr>
                <w:rFonts w:asciiTheme="minorEastAsia" w:hAnsiTheme="minorEastAsia" w:cstheme="minorEastAsia" w:hint="eastAsia"/>
                <w:szCs w:val="21"/>
              </w:rPr>
              <w:t>签订合同后，</w:t>
            </w:r>
            <w:r>
              <w:rPr>
                <w:rFonts w:asciiTheme="minorEastAsia" w:hAnsiTheme="minorEastAsia" w:cstheme="minorEastAsia" w:hint="eastAsia"/>
                <w:szCs w:val="21"/>
                <w:lang w:eastAsia="zh-Hans"/>
              </w:rPr>
              <w:t>二</w:t>
            </w:r>
            <w:r>
              <w:rPr>
                <w:rFonts w:asciiTheme="minorEastAsia" w:hAnsiTheme="minorEastAsia" w:cstheme="minorEastAsia" w:hint="eastAsia"/>
                <w:szCs w:val="21"/>
              </w:rPr>
              <w:t>个月内到货</w:t>
            </w:r>
          </w:p>
        </w:tc>
        <w:tc>
          <w:tcPr>
            <w:tcW w:w="879"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textAlignment w:val="center"/>
              <w:rPr>
                <w:rFonts w:asciiTheme="minorEastAsia" w:hAnsiTheme="minorEastAsia" w:cstheme="minorEastAsia"/>
                <w:color w:val="000000"/>
                <w:szCs w:val="21"/>
              </w:rPr>
            </w:pPr>
            <w:r>
              <w:rPr>
                <w:rFonts w:asciiTheme="minorEastAsia" w:hAnsiTheme="minorEastAsia" w:cstheme="minorEastAsia" w:hint="eastAsia"/>
                <w:color w:val="000000"/>
                <w:kern w:val="0"/>
                <w:szCs w:val="21"/>
                <w:lang w:bidi="ar"/>
              </w:rPr>
              <w:t>45</w:t>
            </w:r>
          </w:p>
        </w:tc>
        <w:tc>
          <w:tcPr>
            <w:tcW w:w="1136" w:type="dxa"/>
            <w:tcBorders>
              <w:top w:val="single" w:sz="6" w:space="0" w:color="auto"/>
              <w:left w:val="single" w:sz="6" w:space="0" w:color="auto"/>
              <w:bottom w:val="single" w:sz="6" w:space="0" w:color="auto"/>
              <w:right w:val="double" w:sz="2" w:space="0" w:color="auto"/>
            </w:tcBorders>
            <w:vAlign w:val="center"/>
          </w:tcPr>
          <w:p w:rsidR="008672FE" w:rsidRDefault="008672FE" w:rsidP="005B06C6">
            <w:pPr>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否</w:t>
            </w:r>
          </w:p>
        </w:tc>
      </w:tr>
    </w:tbl>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u w:val="single"/>
          <w:shd w:val="clear" w:color="auto" w:fill="FFFFFF"/>
        </w:rPr>
        <w:t>不接受</w:t>
      </w:r>
      <w:r>
        <w:rPr>
          <w:rFonts w:ascii="Times New Roman" w:hAnsi="Times New Roman" w:cs="Times New Roman"/>
          <w:color w:val="383838"/>
          <w:u w:val="single"/>
          <w:shd w:val="clear" w:color="auto" w:fill="FFFFFF"/>
        </w:rPr>
        <w:t xml:space="preserve"> </w:t>
      </w:r>
      <w:r>
        <w:rPr>
          <w:rFonts w:ascii="Times New Roman" w:hAnsi="Times New Roman" w:cs="Times New Roman"/>
          <w:color w:val="383838"/>
          <w:shd w:val="clear" w:color="auto" w:fill="FFFFFF"/>
        </w:rPr>
        <w:t>联合体投标</w:t>
      </w:r>
      <w:r>
        <w:rPr>
          <w:rFonts w:ascii="Times New Roman" w:hAnsi="Times New Roman" w:cs="Times New Roman" w:hint="eastAsia"/>
          <w:color w:val="383838"/>
          <w:shd w:val="clear" w:color="auto" w:fill="FFFFFF"/>
          <w:lang w:eastAsia="zh-Hans"/>
        </w:rPr>
        <w:t>，以上品目均含在本批次包内</w:t>
      </w:r>
      <w:r>
        <w:rPr>
          <w:rFonts w:ascii="Times New Roman" w:hAnsi="Times New Roman" w:cs="Times New Roman"/>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二、申请人的资格要求</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满足《中华人民共和国政府采购法》第二十二条规定；</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落实政府采购政策需满足的资格要求：无</w:t>
      </w:r>
    </w:p>
    <w:p w:rsidR="008672FE" w:rsidRDefault="008672FE" w:rsidP="008672FE">
      <w:pPr>
        <w:pStyle w:val="a3"/>
        <w:numPr>
          <w:ilvl w:val="0"/>
          <w:numId w:val="1"/>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lastRenderedPageBreak/>
        <w:t>本项目的特定资格要求：</w:t>
      </w:r>
    </w:p>
    <w:p w:rsidR="008672FE" w:rsidRDefault="008672FE" w:rsidP="008672FE">
      <w:pPr>
        <w:pStyle w:val="a3"/>
        <w:numPr>
          <w:ilvl w:val="0"/>
          <w:numId w:val="2"/>
        </w:numPr>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w:t>
      </w:r>
      <w:r>
        <w:rPr>
          <w:rFonts w:ascii="Times New Roman" w:hAnsi="Times New Roman" w:cs="Times New Roman" w:hint="eastAsia"/>
          <w:color w:val="383838"/>
          <w:shd w:val="clear" w:color="auto" w:fill="FFFFFF"/>
        </w:rPr>
        <w:t>2</w:t>
      </w:r>
      <w:r>
        <w:rPr>
          <w:rFonts w:ascii="Times New Roman" w:hAnsi="Times New Roman" w:cs="Times New Roman" w:hint="eastAsia"/>
          <w:color w:val="383838"/>
          <w:shd w:val="clear" w:color="auto" w:fill="FFFFFF"/>
        </w:rPr>
        <w:t>）被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信用中国</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www.creditchina.gov.cn</w:t>
      </w:r>
      <w:r>
        <w:rPr>
          <w:rFonts w:ascii="Times New Roman" w:hAnsi="Times New Roman" w:cs="Times New Roman" w:hint="eastAsia"/>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中国政府采购网</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网站（</w:t>
      </w:r>
      <w:r>
        <w:rPr>
          <w:rFonts w:ascii="Times New Roman" w:hAnsi="Times New Roman" w:cs="Times New Roman"/>
          <w:color w:val="383838"/>
          <w:shd w:val="clear" w:color="auto" w:fill="FFFFFF"/>
        </w:rPr>
        <w:t>www.ccgp.gov.cn</w:t>
      </w:r>
      <w:r>
        <w:rPr>
          <w:rFonts w:ascii="Times New Roman" w:hAnsi="Times New Roman" w:cs="Times New Roman" w:hint="eastAsia"/>
          <w:color w:val="383838"/>
          <w:shd w:val="clear" w:color="auto" w:fill="FFFFFF"/>
        </w:rPr>
        <w:t>）列入政府采购严重违法失信行为记录名单中被财政部门禁止参加政府采购活动（处罚期限尚未届满的）的供应商，不得参与本项目的政府采购活动；</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3</w:t>
      </w:r>
      <w:r>
        <w:rPr>
          <w:rFonts w:ascii="Times New Roman" w:hAnsi="Times New Roman" w:cs="Times New Roman"/>
          <w:color w:val="383838"/>
          <w:shd w:val="clear" w:color="auto" w:fill="FFFFFF"/>
        </w:rPr>
        <w:t>）单位负责人为同一人或者存在直接控股、管理关系的不同供应商，不得参加同一包的投标或者未划分包的同一招标项目的投标；</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4</w:t>
      </w:r>
      <w:r>
        <w:rPr>
          <w:rFonts w:ascii="Times New Roman" w:hAnsi="Times New Roman" w:cs="Times New Roman"/>
          <w:color w:val="383838"/>
          <w:shd w:val="clear" w:color="auto" w:fill="FFFFFF"/>
        </w:rPr>
        <w:t>）为本采购项目提供</w:t>
      </w:r>
      <w:proofErr w:type="gramStart"/>
      <w:r>
        <w:rPr>
          <w:rFonts w:ascii="Times New Roman" w:hAnsi="Times New Roman" w:cs="Times New Roman"/>
          <w:color w:val="383838"/>
          <w:shd w:val="clear" w:color="auto" w:fill="FFFFFF"/>
        </w:rPr>
        <w:t>过整体</w:t>
      </w:r>
      <w:proofErr w:type="gramEnd"/>
      <w:r>
        <w:rPr>
          <w:rFonts w:ascii="Times New Roman" w:hAnsi="Times New Roman" w:cs="Times New Roman"/>
          <w:color w:val="383838"/>
          <w:shd w:val="clear" w:color="auto" w:fill="FFFFFF"/>
        </w:rPr>
        <w:t>设计、规范编制或者项目管理、监理、检测等服务的供应商，不得再参加本采购项目的投标活动；</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）按照招标公告要求购买了招标文件。</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三、获取招标文件</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w:t>
      </w:r>
      <w:r w:rsidR="00C925DF">
        <w:rPr>
          <w:rFonts w:ascii="Times New Roman" w:hAnsi="Times New Roman" w:cs="Times New Roman" w:hint="eastAsia"/>
          <w:color w:val="383838"/>
          <w:shd w:val="clear" w:color="auto" w:fill="FFFFFF"/>
        </w:rPr>
        <w:t>从</w:t>
      </w:r>
      <w:r w:rsidR="00C925DF" w:rsidRPr="00C925DF">
        <w:rPr>
          <w:rFonts w:ascii="Times New Roman" w:hAnsi="Times New Roman" w:cs="Times New Roman" w:hint="eastAsia"/>
          <w:color w:val="383838"/>
          <w:shd w:val="clear" w:color="auto" w:fill="FFFFFF"/>
        </w:rPr>
        <w:t>2023</w:t>
      </w:r>
      <w:r w:rsidR="00C925DF" w:rsidRPr="00C925DF">
        <w:rPr>
          <w:rFonts w:ascii="Times New Roman" w:hAnsi="Times New Roman" w:cs="Times New Roman" w:hint="eastAsia"/>
          <w:color w:val="383838"/>
          <w:shd w:val="clear" w:color="auto" w:fill="FFFFFF"/>
        </w:rPr>
        <w:t>年</w:t>
      </w:r>
      <w:r w:rsidR="00C925DF" w:rsidRPr="00C925DF">
        <w:rPr>
          <w:rFonts w:ascii="Times New Roman" w:hAnsi="Times New Roman" w:cs="Times New Roman" w:hint="eastAsia"/>
          <w:color w:val="383838"/>
          <w:shd w:val="clear" w:color="auto" w:fill="FFFFFF"/>
        </w:rPr>
        <w:t>9</w:t>
      </w:r>
      <w:r w:rsidR="00C925DF" w:rsidRPr="00C925DF">
        <w:rPr>
          <w:rFonts w:ascii="Times New Roman" w:hAnsi="Times New Roman" w:cs="Times New Roman" w:hint="eastAsia"/>
          <w:color w:val="383838"/>
          <w:shd w:val="clear" w:color="auto" w:fill="FFFFFF"/>
        </w:rPr>
        <w:t>月</w:t>
      </w:r>
      <w:r w:rsidR="00C925DF" w:rsidRPr="00C925DF">
        <w:rPr>
          <w:rFonts w:ascii="Times New Roman" w:hAnsi="Times New Roman" w:cs="Times New Roman" w:hint="eastAsia"/>
          <w:color w:val="383838"/>
          <w:shd w:val="clear" w:color="auto" w:fill="FFFFFF"/>
        </w:rPr>
        <w:t>1</w:t>
      </w:r>
      <w:r w:rsidR="00ED0F40">
        <w:rPr>
          <w:rFonts w:ascii="Times New Roman" w:hAnsi="Times New Roman" w:cs="Times New Roman"/>
          <w:color w:val="383838"/>
          <w:shd w:val="clear" w:color="auto" w:fill="FFFFFF"/>
        </w:rPr>
        <w:t>4</w:t>
      </w:r>
      <w:r w:rsidR="00C925DF" w:rsidRPr="00C925DF">
        <w:rPr>
          <w:rFonts w:ascii="Times New Roman" w:hAnsi="Times New Roman" w:cs="Times New Roman" w:hint="eastAsia"/>
          <w:color w:val="383838"/>
          <w:shd w:val="clear" w:color="auto" w:fill="FFFFFF"/>
        </w:rPr>
        <w:t>日至</w:t>
      </w:r>
      <w:r w:rsidR="00C925DF" w:rsidRPr="00C925DF">
        <w:rPr>
          <w:rFonts w:ascii="Times New Roman" w:hAnsi="Times New Roman" w:cs="Times New Roman" w:hint="eastAsia"/>
          <w:color w:val="383838"/>
          <w:shd w:val="clear" w:color="auto" w:fill="FFFFFF"/>
        </w:rPr>
        <w:t>2023</w:t>
      </w:r>
      <w:r w:rsidR="00C925DF" w:rsidRPr="00C925DF">
        <w:rPr>
          <w:rFonts w:ascii="Times New Roman" w:hAnsi="Times New Roman" w:cs="Times New Roman" w:hint="eastAsia"/>
          <w:color w:val="383838"/>
          <w:shd w:val="clear" w:color="auto" w:fill="FFFFFF"/>
        </w:rPr>
        <w:t>年</w:t>
      </w:r>
      <w:r w:rsidR="00C925DF" w:rsidRPr="00C925DF">
        <w:rPr>
          <w:rFonts w:ascii="Times New Roman" w:hAnsi="Times New Roman" w:cs="Times New Roman" w:hint="eastAsia"/>
          <w:color w:val="383838"/>
          <w:shd w:val="clear" w:color="auto" w:fill="FFFFFF"/>
        </w:rPr>
        <w:t>9</w:t>
      </w:r>
      <w:r w:rsidR="00C925DF" w:rsidRPr="00C925DF">
        <w:rPr>
          <w:rFonts w:ascii="Times New Roman" w:hAnsi="Times New Roman" w:cs="Times New Roman" w:hint="eastAsia"/>
          <w:color w:val="383838"/>
          <w:shd w:val="clear" w:color="auto" w:fill="FFFFFF"/>
        </w:rPr>
        <w:t>月</w:t>
      </w:r>
      <w:r w:rsidR="00C925DF" w:rsidRPr="00C925DF">
        <w:rPr>
          <w:rFonts w:ascii="Times New Roman" w:hAnsi="Times New Roman" w:cs="Times New Roman" w:hint="eastAsia"/>
          <w:color w:val="383838"/>
          <w:shd w:val="clear" w:color="auto" w:fill="FFFFFF"/>
        </w:rPr>
        <w:t>22</w:t>
      </w:r>
      <w:r w:rsidR="00C925DF" w:rsidRPr="00C925DF">
        <w:rPr>
          <w:rFonts w:ascii="Times New Roman" w:hAnsi="Times New Roman" w:cs="Times New Roman" w:hint="eastAsia"/>
          <w:color w:val="383838"/>
          <w:shd w:val="clear" w:color="auto" w:fill="FFFFFF"/>
        </w:rPr>
        <w:t>日</w:t>
      </w:r>
      <w:r>
        <w:rPr>
          <w:rFonts w:ascii="Times New Roman" w:hAnsi="Times New Roman" w:cs="Times New Roman"/>
          <w:color w:val="383838"/>
          <w:shd w:val="clear" w:color="auto" w:fill="FFFFFF"/>
        </w:rPr>
        <w:t>每天</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节假日除外</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上午</w:t>
      </w:r>
      <w:r>
        <w:rPr>
          <w:rFonts w:ascii="Times New Roman" w:hAnsi="Times New Roman" w:cs="Times New Roman" w:hint="eastAsia"/>
          <w:color w:val="383838"/>
          <w:shd w:val="clear" w:color="auto" w:fill="FFFFFF"/>
        </w:rPr>
        <w:t>9:00</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 xml:space="preserve"> 11:30</w:t>
      </w:r>
      <w:r>
        <w:rPr>
          <w:rFonts w:ascii="Times New Roman" w:hAnsi="Times New Roman" w:cs="Times New Roman"/>
          <w:color w:val="383838"/>
          <w:shd w:val="clear" w:color="auto" w:fill="FFFFFF"/>
        </w:rPr>
        <w:t>，下午</w:t>
      </w:r>
      <w:r>
        <w:rPr>
          <w:rFonts w:ascii="Times New Roman" w:hAnsi="Times New Roman" w:cs="Times New Roman" w:hint="eastAsia"/>
          <w:color w:val="383838"/>
          <w:shd w:val="clear" w:color="auto" w:fill="FFFFFF"/>
        </w:rPr>
        <w:t>13:30</w:t>
      </w:r>
      <w:r>
        <w:rPr>
          <w:rFonts w:ascii="Times New Roman" w:hAnsi="Times New Roman" w:cs="Times New Roman"/>
          <w:color w:val="383838"/>
          <w:shd w:val="clear" w:color="auto" w:fill="FFFFFF"/>
        </w:rPr>
        <w:t xml:space="preserve"> -</w:t>
      </w:r>
      <w:r>
        <w:rPr>
          <w:rFonts w:ascii="Times New Roman" w:hAnsi="Times New Roman" w:cs="Times New Roman" w:hint="eastAsia"/>
          <w:color w:val="383838"/>
          <w:shd w:val="clear" w:color="auto" w:fill="FFFFFF"/>
        </w:rPr>
        <w:t xml:space="preserve"> 16:00</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北京时间</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地点：</w:t>
      </w:r>
      <w:r>
        <w:rPr>
          <w:rFonts w:hint="eastAsia"/>
          <w:color w:val="000000"/>
        </w:rPr>
        <w:t>中仪公司招投标采购平台。</w:t>
      </w:r>
      <w:bookmarkStart w:id="0" w:name="_GoBack"/>
      <w:bookmarkEnd w:id="0"/>
    </w:p>
    <w:p w:rsidR="008672FE" w:rsidRDefault="008672FE" w:rsidP="008672FE">
      <w:pPr>
        <w:pStyle w:val="a3"/>
        <w:shd w:val="clear" w:color="auto" w:fill="FFFFFF"/>
        <w:spacing w:before="43" w:beforeAutospacing="0" w:after="189" w:afterAutospacing="0" w:line="360" w:lineRule="auto"/>
        <w:textAlignment w:val="baseline"/>
        <w:rPr>
          <w:color w:val="000000"/>
        </w:rPr>
      </w:pPr>
      <w:r>
        <w:rPr>
          <w:rFonts w:hint="eastAsia"/>
          <w:color w:val="383838"/>
          <w:shd w:val="clear" w:color="auto" w:fill="FFFFFF"/>
        </w:rPr>
        <w:t>方式：</w:t>
      </w:r>
      <w:r>
        <w:rPr>
          <w:rFonts w:hint="eastAsia"/>
          <w:color w:val="000000"/>
        </w:rPr>
        <w:t>网络标书销售：登录中仪公司招投标采购平台</w:t>
      </w:r>
    </w:p>
    <w:p w:rsidR="008672FE" w:rsidRDefault="008672FE" w:rsidP="008672FE">
      <w:pPr>
        <w:pStyle w:val="a3"/>
        <w:shd w:val="clear" w:color="auto" w:fill="FFFFFF"/>
        <w:spacing w:before="43" w:beforeAutospacing="0" w:after="189" w:afterAutospacing="0" w:line="360" w:lineRule="auto"/>
        <w:textAlignment w:val="baseline"/>
        <w:rPr>
          <w:color w:val="383838"/>
        </w:rPr>
      </w:pPr>
      <w:r>
        <w:rPr>
          <w:rFonts w:hint="eastAsia"/>
          <w:color w:val="000000"/>
        </w:rPr>
        <w:t>https://bid.cnic.com.cn/，通过网上支付方式获取招标文件并支付标书款（</w:t>
      </w:r>
      <w:proofErr w:type="gramStart"/>
      <w:r>
        <w:rPr>
          <w:rFonts w:hint="eastAsia"/>
          <w:color w:val="000000"/>
        </w:rPr>
        <w:t>标书款</w:t>
      </w:r>
      <w:proofErr w:type="gramEnd"/>
      <w:r>
        <w:rPr>
          <w:rFonts w:hint="eastAsia"/>
          <w:color w:val="000000"/>
        </w:rPr>
        <w:t>费用：500.00元人民币/包件）。潜在投标人需先进行网上注册（免费）。支付成功后，可下载招标文件并获取增值税电子普通发票。技术支持电话：+86 10-81166027。</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hint="eastAsia"/>
          <w:color w:val="383838"/>
          <w:shd w:val="clear" w:color="auto" w:fill="FFFFFF"/>
          <w:lang w:eastAsia="zh-Hans"/>
        </w:rPr>
        <w:t>本批次</w:t>
      </w:r>
      <w:r>
        <w:rPr>
          <w:rFonts w:ascii="Times New Roman" w:hAnsi="Times New Roman" w:cs="Times New Roman"/>
          <w:color w:val="383838"/>
          <w:shd w:val="clear" w:color="auto" w:fill="FFFFFF"/>
        </w:rPr>
        <w:t>招标文件售价</w:t>
      </w:r>
      <w:r>
        <w:rPr>
          <w:rFonts w:ascii="Times New Roman" w:hAnsi="Times New Roman" w:cs="Times New Roman" w:hint="eastAsia"/>
          <w:color w:val="383838"/>
          <w:shd w:val="clear" w:color="auto" w:fill="FFFFFF"/>
          <w:lang w:eastAsia="zh-Hans"/>
        </w:rPr>
        <w:t>总和</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5</w:t>
      </w:r>
      <w:r>
        <w:rPr>
          <w:rFonts w:ascii="Times New Roman" w:hAnsi="Times New Roman" w:cs="Times New Roman" w:hint="eastAsia"/>
          <w:color w:val="383838"/>
          <w:shd w:val="clear" w:color="auto" w:fill="FFFFFF"/>
        </w:rPr>
        <w:t>00</w:t>
      </w:r>
      <w:r>
        <w:rPr>
          <w:rFonts w:ascii="Times New Roman" w:hAnsi="Times New Roman" w:cs="Times New Roman"/>
          <w:color w:val="383838"/>
          <w:shd w:val="clear" w:color="auto" w:fill="FFFFFF"/>
        </w:rPr>
        <w:t>.00</w:t>
      </w:r>
      <w:r>
        <w:rPr>
          <w:rFonts w:ascii="Times New Roman" w:hAnsi="Times New Roman" w:cs="Times New Roman"/>
          <w:color w:val="383838"/>
          <w:shd w:val="clear" w:color="auto" w:fill="FFFFFF"/>
        </w:rPr>
        <w:t>元</w:t>
      </w:r>
      <w:r>
        <w:rPr>
          <w:rFonts w:ascii="Times New Roman" w:hAnsi="Times New Roman" w:cs="Times New Roman" w:hint="eastAsia"/>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四、提交投标文件截止时间、开标时间和地点</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rPr>
        <w:t>提交投标文件截止时间：2023年10月9日10点00分（北京时间）</w:t>
      </w:r>
    </w:p>
    <w:p w:rsidR="008672FE" w:rsidRDefault="008672FE" w:rsidP="008672FE">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lastRenderedPageBreak/>
        <w:t>开标时间：2023年10月9日10点00分（北京时间）</w:t>
      </w:r>
    </w:p>
    <w:p w:rsidR="008672FE" w:rsidRDefault="008672FE" w:rsidP="008672FE">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地点：</w:t>
      </w:r>
      <w:r>
        <w:rPr>
          <w:rFonts w:cs="仿宋_GB2312" w:hint="eastAsia"/>
          <w:color w:val="000000"/>
        </w:rPr>
        <w:t>北京市海淀区中关村南大街9号理工科技大厦2006会议室</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五、公告期限</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w:t>
      </w:r>
      <w:r>
        <w:rPr>
          <w:rFonts w:ascii="Times New Roman" w:hAnsi="Times New Roman" w:cs="Times New Roman"/>
          <w:color w:val="383838"/>
          <w:shd w:val="clear" w:color="auto" w:fill="FFFFFF"/>
        </w:rPr>
        <w:t>5</w:t>
      </w:r>
      <w:r>
        <w:rPr>
          <w:rFonts w:ascii="Times New Roman" w:hAnsi="Times New Roman" w:cs="Times New Roman"/>
          <w:color w:val="383838"/>
          <w:shd w:val="clear" w:color="auto" w:fill="FFFFFF"/>
        </w:rPr>
        <w:t>个工作日。</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color w:val="383838"/>
          <w:shd w:val="clear" w:color="auto" w:fill="FFFFFF"/>
        </w:rPr>
        <w:t>六、其他补充事宜</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本次招标投标人必须以包为单位进行投标响应，评标和合同授予也以包为单位。</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本项目单一产品采购包投标产品相同品牌和非单一产品采购</w:t>
      </w:r>
      <w:proofErr w:type="gramStart"/>
      <w:r>
        <w:rPr>
          <w:rFonts w:ascii="Times New Roman" w:hAnsi="Times New Roman" w:cs="Times New Roman"/>
          <w:color w:val="383838"/>
          <w:shd w:val="clear" w:color="auto" w:fill="FFFFFF"/>
        </w:rPr>
        <w:t>包核心</w:t>
      </w:r>
      <w:proofErr w:type="gramEnd"/>
      <w:r>
        <w:rPr>
          <w:rFonts w:ascii="Times New Roman" w:hAnsi="Times New Roman" w:cs="Times New Roman"/>
          <w:color w:val="383838"/>
          <w:shd w:val="clear" w:color="auto" w:fill="FFFFFF"/>
        </w:rPr>
        <w:t>产品相同品牌的投标处理方法遵照《政府采购货物和服务招标投标管理办法》（财政部令第</w:t>
      </w:r>
      <w:r>
        <w:rPr>
          <w:rFonts w:ascii="Times New Roman" w:hAnsi="Times New Roman" w:cs="Times New Roman"/>
          <w:color w:val="383838"/>
          <w:shd w:val="clear" w:color="auto" w:fill="FFFFFF"/>
        </w:rPr>
        <w:t>87</w:t>
      </w:r>
      <w:r>
        <w:rPr>
          <w:rFonts w:ascii="Times New Roman" w:hAnsi="Times New Roman" w:cs="Times New Roman"/>
          <w:color w:val="383838"/>
          <w:shd w:val="clear" w:color="auto" w:fill="FFFFFF"/>
        </w:rPr>
        <w:t>号）第</w:t>
      </w:r>
      <w:r>
        <w:rPr>
          <w:rFonts w:ascii="Times New Roman" w:hAnsi="Times New Roman" w:cs="Times New Roman"/>
          <w:color w:val="383838"/>
          <w:shd w:val="clear" w:color="auto" w:fill="FFFFFF"/>
        </w:rPr>
        <w:t>31</w:t>
      </w:r>
      <w:r>
        <w:rPr>
          <w:rFonts w:ascii="Times New Roman" w:hAnsi="Times New Roman" w:cs="Times New Roman"/>
          <w:color w:val="383838"/>
          <w:shd w:val="clear" w:color="auto" w:fill="FFFFFF"/>
        </w:rPr>
        <w:t>条执行。</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项目审批情况：本项目已获得主管部门审批，资金已落实。</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ascii="Times New Roman" w:hAnsi="Times New Roman" w:cs="Times New Roman"/>
          <w:color w:val="383838"/>
          <w:shd w:val="clear" w:color="auto" w:fill="FFFFFF"/>
        </w:rPr>
        <w:t>采购项目需要落实的政府采购政策：</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）鼓励节能、环保政策：依据《财政部发展改革委生态环境部市场监管总局关于调整优化节能产品、环境标志产品政府采购执行机制的通知（财库（</w:t>
      </w:r>
      <w:r>
        <w:rPr>
          <w:rFonts w:ascii="Times New Roman" w:hAnsi="Times New Roman" w:cs="Times New Roman"/>
          <w:color w:val="383838"/>
          <w:shd w:val="clear" w:color="auto" w:fill="FFFFFF"/>
        </w:rPr>
        <w:t>2019</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9</w:t>
      </w:r>
      <w:r>
        <w:rPr>
          <w:rFonts w:ascii="Times New Roman" w:hAnsi="Times New Roman" w:cs="Times New Roman"/>
          <w:color w:val="383838"/>
          <w:shd w:val="clear" w:color="auto" w:fill="FFFFFF"/>
        </w:rPr>
        <w:t>号）》执行。</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）扶持中小企业政策：</w:t>
      </w:r>
      <w:bookmarkStart w:id="1" w:name="biaoti"/>
      <w:r>
        <w:rPr>
          <w:rFonts w:ascii="Times New Roman" w:hAnsi="Times New Roman" w:cs="Times New Roman" w:hint="eastAsia"/>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1"/>
      <w:r>
        <w:rPr>
          <w:rFonts w:ascii="Times New Roman" w:hAnsi="Times New Roman" w:cs="Times New Roman" w:hint="eastAsia"/>
          <w:color w:val="383838"/>
          <w:shd w:val="clear" w:color="auto" w:fill="FFFFFF"/>
          <w:lang w:eastAsia="zh-Hans"/>
        </w:rPr>
        <w:t>执行</w:t>
      </w:r>
      <w:r>
        <w:rPr>
          <w:rFonts w:ascii="Times New Roman" w:hAnsi="Times New Roman" w:cs="Times New Roman"/>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3</w:t>
      </w:r>
      <w:r>
        <w:rPr>
          <w:rFonts w:ascii="Times New Roman" w:hAnsi="Times New Roman" w:cs="Times New Roman"/>
          <w:color w:val="383838"/>
          <w:shd w:val="clear" w:color="auto" w:fill="FFFFFF"/>
        </w:rPr>
        <w:t>）本项目采购标的是否接受进口产品详见第一条项目基本情况中</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采购需求</w:t>
      </w:r>
      <w:r>
        <w:rPr>
          <w:rFonts w:ascii="Times New Roman" w:hAnsi="Times New Roman" w:cs="Times New Roman"/>
          <w:color w:val="383838"/>
          <w:shd w:val="clear" w:color="auto" w:fill="FFFFFF"/>
        </w:rPr>
        <w:t>”</w:t>
      </w:r>
      <w:r>
        <w:rPr>
          <w:rFonts w:ascii="Times New Roman" w:hAnsi="Times New Roman" w:cs="Times New Roman"/>
          <w:color w:val="383838"/>
          <w:shd w:val="clear" w:color="auto" w:fill="FFFFFF"/>
        </w:rPr>
        <w:t>要求。</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hint="eastAsia"/>
          <w:color w:val="383838"/>
          <w:shd w:val="clear" w:color="auto" w:fill="FFFFFF"/>
        </w:rPr>
        <w:t>5</w:t>
      </w:r>
      <w:r>
        <w:rPr>
          <w:rFonts w:ascii="Times New Roman" w:hAnsi="Times New Roman" w:cs="Times New Roman"/>
          <w:color w:val="383838"/>
          <w:shd w:val="clear" w:color="auto" w:fill="FFFFFF"/>
        </w:rPr>
        <w:t xml:space="preserve">. </w:t>
      </w:r>
      <w:r>
        <w:rPr>
          <w:rFonts w:ascii="Times New Roman" w:hAnsi="Times New Roman" w:cs="Times New Roman"/>
          <w:color w:val="383838"/>
          <w:shd w:val="clear" w:color="auto" w:fill="FFFFFF"/>
        </w:rPr>
        <w:t>评标办法和评标标准：本项目评标采用综合评分法，总分</w:t>
      </w:r>
      <w:r>
        <w:rPr>
          <w:rFonts w:ascii="Times New Roman" w:hAnsi="Times New Roman" w:cs="Times New Roman"/>
          <w:color w:val="383838"/>
          <w:shd w:val="clear" w:color="auto" w:fill="FFFFFF"/>
        </w:rPr>
        <w:t>100</w:t>
      </w:r>
      <w:r>
        <w:rPr>
          <w:rFonts w:ascii="Times New Roman" w:hAnsi="Times New Roman" w:cs="Times New Roman"/>
          <w:color w:val="383838"/>
          <w:shd w:val="clear" w:color="auto" w:fill="FFFFFF"/>
        </w:rPr>
        <w:t>分，详细的评分因素和标准见招标文件</w:t>
      </w:r>
      <w:r>
        <w:rPr>
          <w:rFonts w:ascii="Times New Roman" w:hAnsi="Times New Roman" w:cs="Times New Roman" w:hint="eastAsia"/>
          <w:color w:val="383838"/>
          <w:shd w:val="clear" w:color="auto" w:fill="FFFFFF"/>
          <w:lang w:eastAsia="zh-Hans"/>
        </w:rPr>
        <w:t>第五章评标标准</w:t>
      </w:r>
      <w:r>
        <w:rPr>
          <w:rFonts w:ascii="Times New Roman" w:hAnsi="Times New Roman" w:cs="Times New Roman"/>
          <w:color w:val="383838"/>
          <w:shd w:val="clear" w:color="auto" w:fill="FFFFFF"/>
        </w:rPr>
        <w:t>。</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a4"/>
          <w:rFonts w:ascii="Times New Roman" w:hAnsi="Times New Roman" w:cs="Times New Roman" w:hint="eastAsia"/>
          <w:color w:val="383838"/>
          <w:shd w:val="clear" w:color="auto" w:fill="FFFFFF"/>
        </w:rPr>
        <w:t>七</w:t>
      </w:r>
      <w:r>
        <w:rPr>
          <w:rStyle w:val="a4"/>
          <w:rFonts w:ascii="Times New Roman" w:hAnsi="Times New Roman" w:cs="Times New Roman"/>
          <w:color w:val="383838"/>
          <w:shd w:val="clear" w:color="auto" w:fill="FFFFFF"/>
        </w:rPr>
        <w:t>、对本次招标提出询问，请按以下方式联系。</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1.</w:t>
      </w:r>
      <w:r>
        <w:rPr>
          <w:rFonts w:ascii="Times New Roman" w:hAnsi="Times New Roman" w:cs="Times New Roman"/>
          <w:color w:val="383838"/>
          <w:shd w:val="clear" w:color="auto" w:fill="FFFFFF"/>
        </w:rPr>
        <w:t>采购人信息</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lastRenderedPageBreak/>
        <w:t>名称：</w:t>
      </w:r>
      <w:r>
        <w:rPr>
          <w:rFonts w:ascii="Times New Roman" w:hAnsi="Times New Roman" w:cs="Times New Roman" w:hint="eastAsia"/>
          <w:color w:val="383838"/>
          <w:shd w:val="clear" w:color="auto" w:fill="FFFFFF"/>
        </w:rPr>
        <w:t>中国中医科学院</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ascii="Times New Roman" w:hAnsi="Times New Roman" w:cs="Times New Roman" w:hint="eastAsia"/>
          <w:color w:val="383838"/>
          <w:shd w:val="clear" w:color="auto" w:fill="FFFFFF"/>
        </w:rPr>
        <w:t>北京市东城区东直门内南小街</w:t>
      </w:r>
      <w:r>
        <w:rPr>
          <w:rFonts w:ascii="Times New Roman" w:hAnsi="Times New Roman" w:cs="Times New Roman" w:hint="eastAsia"/>
          <w:color w:val="383838"/>
          <w:shd w:val="clear" w:color="auto" w:fill="FFFFFF"/>
        </w:rPr>
        <w:t>16</w:t>
      </w:r>
      <w:r>
        <w:rPr>
          <w:rFonts w:ascii="Times New Roman" w:hAnsi="Times New Roman" w:cs="Times New Roman" w:hint="eastAsia"/>
          <w:color w:val="383838"/>
          <w:shd w:val="clear" w:color="auto" w:fill="FFFFFF"/>
        </w:rPr>
        <w:t>号</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proofErr w:type="gramStart"/>
      <w:r>
        <w:rPr>
          <w:rFonts w:ascii="Times New Roman" w:hAnsi="Times New Roman" w:cs="Times New Roman" w:hint="eastAsia"/>
          <w:color w:val="383838"/>
          <w:shd w:val="clear" w:color="auto" w:fill="FFFFFF"/>
        </w:rPr>
        <w:t>亢</w:t>
      </w:r>
      <w:proofErr w:type="gramEnd"/>
      <w:r>
        <w:rPr>
          <w:rFonts w:ascii="Times New Roman" w:hAnsi="Times New Roman" w:cs="Times New Roman" w:hint="eastAsia"/>
          <w:color w:val="383838"/>
          <w:shd w:val="clear" w:color="auto" w:fill="FFFFFF"/>
        </w:rPr>
        <w:t>老师、熊老师</w:t>
      </w:r>
      <w:r>
        <w:rPr>
          <w:rFonts w:ascii="Times New Roman" w:hAnsi="Times New Roman" w:cs="Times New Roman"/>
          <w:color w:val="383838"/>
          <w:shd w:val="clear" w:color="auto" w:fill="FFFFFF"/>
        </w:rPr>
        <w:t>，</w:t>
      </w:r>
      <w:r>
        <w:rPr>
          <w:rFonts w:ascii="Times New Roman" w:hAnsi="Times New Roman" w:cs="Times New Roman" w:hint="eastAsia"/>
          <w:color w:val="383838"/>
          <w:shd w:val="clear" w:color="auto" w:fill="FFFFFF"/>
        </w:rPr>
        <w:t>010-64089909</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2.</w:t>
      </w:r>
      <w:r>
        <w:rPr>
          <w:rFonts w:ascii="Times New Roman" w:hAnsi="Times New Roman" w:cs="Times New Roman"/>
          <w:color w:val="383838"/>
          <w:shd w:val="clear" w:color="auto" w:fill="FFFFFF"/>
        </w:rPr>
        <w:t>采购代理机构信息</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rPr>
        <w:t>中国仪器进出口集团有限公司</w:t>
      </w:r>
    </w:p>
    <w:p w:rsidR="008672FE" w:rsidRDefault="008672FE" w:rsidP="008672FE">
      <w:pPr>
        <w:pStyle w:val="a3"/>
        <w:shd w:val="clear" w:color="auto" w:fill="FFFFFF"/>
        <w:spacing w:before="43" w:beforeAutospacing="0" w:after="189" w:afterAutospacing="0" w:line="360" w:lineRule="auto"/>
        <w:textAlignment w:val="baseline"/>
        <w:rPr>
          <w:rFonts w:cs="仿宋_GB2312"/>
          <w:color w:val="000000"/>
        </w:rPr>
      </w:pPr>
      <w:r>
        <w:rPr>
          <w:rFonts w:hint="eastAsia"/>
          <w:color w:val="383838"/>
          <w:shd w:val="clear" w:color="auto" w:fill="FFFFFF"/>
        </w:rPr>
        <w:t>地址：</w:t>
      </w:r>
      <w:r>
        <w:rPr>
          <w:rFonts w:cs="仿宋_GB2312" w:hint="eastAsia"/>
          <w:color w:val="000000"/>
        </w:rPr>
        <w:t>北京市丰台区通用时代中心B座1623</w:t>
      </w:r>
    </w:p>
    <w:p w:rsidR="008672FE" w:rsidRDefault="008672FE" w:rsidP="008672FE">
      <w:pPr>
        <w:pStyle w:val="a3"/>
        <w:shd w:val="clear" w:color="auto" w:fill="FFFFFF"/>
        <w:spacing w:before="43" w:beforeAutospacing="0" w:after="189" w:afterAutospacing="0" w:line="360" w:lineRule="auto"/>
        <w:textAlignment w:val="baseline"/>
        <w:rPr>
          <w:color w:val="383838"/>
          <w:shd w:val="clear" w:color="auto" w:fill="FFFFFF"/>
        </w:rPr>
      </w:pPr>
      <w:r>
        <w:rPr>
          <w:rFonts w:hint="eastAsia"/>
          <w:color w:val="383838"/>
          <w:shd w:val="clear" w:color="auto" w:fill="FFFFFF"/>
        </w:rPr>
        <w:t>项目联系人：李女士/韩女士/王女士</w:t>
      </w:r>
    </w:p>
    <w:p w:rsidR="008672FE" w:rsidRDefault="008672FE" w:rsidP="008672FE">
      <w:pPr>
        <w:pStyle w:val="a3"/>
        <w:shd w:val="clear" w:color="auto" w:fill="FFFFFF"/>
        <w:spacing w:before="43" w:beforeAutospacing="0" w:after="189" w:afterAutospacing="0" w:line="360" w:lineRule="auto"/>
        <w:textAlignment w:val="baseline"/>
        <w:rPr>
          <w:color w:val="383838"/>
        </w:rPr>
      </w:pPr>
      <w:r>
        <w:rPr>
          <w:rFonts w:hint="eastAsia"/>
          <w:color w:val="383838"/>
          <w:shd w:val="clear" w:color="auto" w:fill="FFFFFF"/>
        </w:rPr>
        <w:t>电话：</w:t>
      </w:r>
      <w:r>
        <w:rPr>
          <w:rFonts w:hint="eastAsia"/>
          <w:color w:val="000000"/>
        </w:rPr>
        <w:t>010-81166144/6131/6133</w:t>
      </w:r>
    </w:p>
    <w:p w:rsidR="008672FE" w:rsidRDefault="008672FE" w:rsidP="008672FE">
      <w:pPr>
        <w:pStyle w:val="a3"/>
        <w:shd w:val="clear" w:color="auto" w:fill="FFFFFF"/>
        <w:spacing w:before="43" w:beforeAutospacing="0" w:after="189" w:afterAutospacing="0" w:line="360" w:lineRule="auto"/>
        <w:textAlignment w:val="baseline"/>
        <w:rPr>
          <w:rFonts w:ascii="Times New Roman" w:hAnsi="Times New Roman" w:cs="Times New Roman"/>
          <w:color w:val="383838"/>
        </w:rPr>
      </w:pPr>
      <w:r>
        <w:rPr>
          <w:rFonts w:hint="eastAsia"/>
          <w:color w:val="383838"/>
          <w:shd w:val="clear" w:color="auto" w:fill="FFFFFF"/>
          <w:lang w:eastAsia="zh-Hans"/>
        </w:rPr>
        <w:t>邮箱</w:t>
      </w:r>
      <w:r>
        <w:rPr>
          <w:rFonts w:hint="eastAsia"/>
          <w:color w:val="383838"/>
          <w:shd w:val="clear" w:color="auto" w:fill="FFFFFF"/>
        </w:rPr>
        <w:t>：</w:t>
      </w:r>
      <w:hyperlink r:id="rId5" w:history="1">
        <w:r>
          <w:rPr>
            <w:rFonts w:hint="eastAsia"/>
            <w:color w:val="000000"/>
          </w:rPr>
          <w:t>limeng16@cnic.gt.cn</w:t>
        </w:r>
      </w:hyperlink>
      <w:r>
        <w:rPr>
          <w:rFonts w:hint="eastAsia"/>
          <w:color w:val="000000"/>
        </w:rPr>
        <w:t xml:space="preserve"> / </w:t>
      </w:r>
      <w:hyperlink r:id="rId6" w:history="1">
        <w:r>
          <w:rPr>
            <w:rFonts w:hint="eastAsia"/>
            <w:color w:val="000000"/>
          </w:rPr>
          <w:t>hanyidi@cnic.gt.cn</w:t>
        </w:r>
      </w:hyperlink>
    </w:p>
    <w:p w:rsidR="008672FE" w:rsidRDefault="008672FE" w:rsidP="008672FE">
      <w:pPr>
        <w:spacing w:line="360" w:lineRule="auto"/>
        <w:rPr>
          <w:rFonts w:ascii="Times New Roman" w:hAnsi="Times New Roman" w:cs="Times New Roman"/>
          <w:color w:val="000000"/>
        </w:rPr>
      </w:pPr>
    </w:p>
    <w:p w:rsidR="00AC2C50" w:rsidRPr="008672FE" w:rsidRDefault="00AC2C50" w:rsidP="008672FE"/>
    <w:sectPr w:rsidR="00AC2C50" w:rsidRPr="00867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E1C6"/>
    <w:multiLevelType w:val="singleLevel"/>
    <w:tmpl w:val="614AE1C6"/>
    <w:lvl w:ilvl="0">
      <w:start w:val="3"/>
      <w:numFmt w:val="decimal"/>
      <w:suff w:val="nothing"/>
      <w:lvlText w:val="%1."/>
      <w:lvlJc w:val="left"/>
    </w:lvl>
  </w:abstractNum>
  <w:abstractNum w:abstractNumId="1" w15:restartNumberingAfterBreak="0">
    <w:nsid w:val="6333FF84"/>
    <w:multiLevelType w:val="singleLevel"/>
    <w:tmpl w:val="6333FF8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FE"/>
    <w:rsid w:val="008672FE"/>
    <w:rsid w:val="00AC2C50"/>
    <w:rsid w:val="00C925DF"/>
    <w:rsid w:val="00ED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76A21-F5EE-43C5-876F-63E4E5B5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672FE"/>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8672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yidi@cinc.genertec.com.cn" TargetMode="External"/><Relationship Id="rId5" Type="http://schemas.openxmlformats.org/officeDocument/2006/relationships/hyperlink" Target="mailto:wangjian@cnic.genertec.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1742</Characters>
  <Application>Microsoft Office Word</Application>
  <DocSecurity>0</DocSecurity>
  <Lines>14</Lines>
  <Paragraphs>4</Paragraphs>
  <ScaleCrop>false</ScaleCrop>
  <Company>Lenovo</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2023-09-14T06:18:00Z</dcterms:created>
  <dcterms:modified xsi:type="dcterms:W3CDTF">2023-09-14T06:32:00Z</dcterms:modified>
</cp:coreProperties>
</file>